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BC2D">
      <w:pPr>
        <w:jc w:val="center"/>
        <w:rPr>
          <w:rFonts w:hint="eastAsia" w:cs="仿宋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仿宋" w:asciiTheme="majorEastAsia" w:hAnsiTheme="majorEastAsia" w:eastAsiaTheme="majorEastAsia"/>
          <w:b/>
          <w:bCs/>
          <w:sz w:val="36"/>
          <w:szCs w:val="36"/>
        </w:rPr>
        <w:t>化粪池清理清运服务</w:t>
      </w:r>
      <w:r>
        <w:rPr>
          <w:rFonts w:hint="eastAsia" w:cs="仿宋" w:asciiTheme="majorEastAsia" w:hAnsiTheme="majorEastAsia" w:eastAsiaTheme="majorEastAsia"/>
          <w:b/>
          <w:bCs/>
          <w:sz w:val="36"/>
          <w:szCs w:val="36"/>
          <w:lang w:eastAsia="zh-CN"/>
        </w:rPr>
        <w:t>项目</w:t>
      </w:r>
      <w:r>
        <w:rPr>
          <w:rFonts w:hint="eastAsia" w:cs="仿宋" w:asciiTheme="majorEastAsia" w:hAnsiTheme="majorEastAsia" w:eastAsiaTheme="majorEastAsia"/>
          <w:b/>
          <w:bCs/>
          <w:sz w:val="36"/>
          <w:szCs w:val="36"/>
        </w:rPr>
        <w:t>报价响应文件要求</w:t>
      </w:r>
    </w:p>
    <w:p w14:paraId="369BFE22">
      <w:pPr>
        <w:jc w:val="center"/>
        <w:rPr>
          <w:rFonts w:cs="仿宋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仿宋" w:asciiTheme="majorEastAsia" w:hAnsiTheme="majorEastAsia" w:eastAsiaTheme="majorEastAsia"/>
          <w:b/>
          <w:bCs/>
          <w:sz w:val="36"/>
          <w:szCs w:val="36"/>
        </w:rPr>
        <w:t>（202</w:t>
      </w:r>
      <w:r>
        <w:rPr>
          <w:rFonts w:hint="eastAsia" w:cs="仿宋" w:asciiTheme="majorEastAsia" w:hAnsiTheme="majorEastAsia" w:eastAsiaTheme="majorEastAsia"/>
          <w:b/>
          <w:bCs/>
          <w:sz w:val="36"/>
          <w:szCs w:val="36"/>
          <w:lang w:val="en-US" w:eastAsia="zh-CN"/>
        </w:rPr>
        <w:t>6</w:t>
      </w:r>
      <w:r>
        <w:rPr>
          <w:rFonts w:hint="eastAsia" w:cs="仿宋" w:asciiTheme="majorEastAsia" w:hAnsiTheme="majorEastAsia" w:eastAsiaTheme="majorEastAsia"/>
          <w:b/>
          <w:bCs/>
          <w:sz w:val="36"/>
          <w:szCs w:val="36"/>
        </w:rPr>
        <w:t>.</w:t>
      </w:r>
      <w:r>
        <w:rPr>
          <w:rFonts w:cs="仿宋" w:asciiTheme="majorEastAsia" w:hAnsiTheme="majorEastAsia" w:eastAsiaTheme="majorEastAsia"/>
          <w:b/>
          <w:bCs/>
          <w:sz w:val="36"/>
          <w:szCs w:val="36"/>
        </w:rPr>
        <w:t>06</w:t>
      </w:r>
      <w:r>
        <w:rPr>
          <w:rFonts w:hint="eastAsia" w:cs="仿宋" w:asciiTheme="majorEastAsia" w:hAnsiTheme="majorEastAsia" w:eastAsiaTheme="majorEastAsia"/>
          <w:b/>
          <w:bCs/>
          <w:sz w:val="36"/>
          <w:szCs w:val="36"/>
        </w:rPr>
        <w:t>-</w:t>
      </w:r>
      <w:r>
        <w:rPr>
          <w:rFonts w:hint="eastAsia" w:cs="仿宋" w:asciiTheme="majorEastAsia" w:hAnsiTheme="majorEastAsia" w:eastAsiaTheme="majorEastAsia"/>
          <w:b/>
          <w:bCs/>
          <w:sz w:val="36"/>
          <w:szCs w:val="36"/>
          <w:lang w:val="en-US" w:eastAsia="zh-CN"/>
        </w:rPr>
        <w:t>2028</w:t>
      </w:r>
      <w:r>
        <w:rPr>
          <w:rFonts w:hint="eastAsia" w:cs="仿宋" w:asciiTheme="majorEastAsia" w:hAnsiTheme="majorEastAsia" w:eastAsiaTheme="majorEastAsia"/>
          <w:b/>
          <w:bCs/>
          <w:sz w:val="36"/>
          <w:szCs w:val="36"/>
        </w:rPr>
        <w:t>.</w:t>
      </w:r>
      <w:r>
        <w:rPr>
          <w:rFonts w:cs="仿宋" w:asciiTheme="majorEastAsia" w:hAnsiTheme="majorEastAsia" w:eastAsiaTheme="majorEastAsia"/>
          <w:b/>
          <w:bCs/>
          <w:sz w:val="36"/>
          <w:szCs w:val="36"/>
        </w:rPr>
        <w:t>05</w:t>
      </w:r>
      <w:r>
        <w:rPr>
          <w:rFonts w:hint="eastAsia" w:cs="仿宋" w:asciiTheme="majorEastAsia" w:hAnsiTheme="majorEastAsia" w:eastAsiaTheme="majorEastAsia"/>
          <w:b/>
          <w:bCs/>
          <w:sz w:val="36"/>
          <w:szCs w:val="36"/>
        </w:rPr>
        <w:t>）</w:t>
      </w:r>
    </w:p>
    <w:p w14:paraId="4FE1E843">
      <w:pPr>
        <w:jc w:val="left"/>
        <w:rPr>
          <w:rFonts w:ascii="仿宋" w:hAnsi="仿宋" w:eastAsia="仿宋" w:cs="仿宋"/>
          <w:sz w:val="28"/>
          <w:szCs w:val="28"/>
        </w:rPr>
      </w:pPr>
    </w:p>
    <w:p w14:paraId="01A70341">
      <w:pPr>
        <w:ind w:firstLine="560" w:firstLineChars="20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宝钢德盛不锈钢有限公司就化粪池清理清运服务</w:t>
      </w:r>
      <w:r>
        <w:rPr>
          <w:rFonts w:hint="eastAsia" w:cs="仿宋" w:asciiTheme="minorEastAsia" w:hAnsiTheme="minorEastAsia" w:eastAsiaTheme="minorEastAsia"/>
          <w:sz w:val="28"/>
          <w:szCs w:val="28"/>
          <w:lang w:eastAsia="zh-CN"/>
        </w:rPr>
        <w:t>项目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合格供应商入围资格确定事项采用公开询价方式进行，具体要求如下：</w:t>
      </w:r>
    </w:p>
    <w:p w14:paraId="03398463">
      <w:pPr>
        <w:pStyle w:val="10"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项目名称：化粪池清理清运服务</w:t>
      </w:r>
      <w:r>
        <w:rPr>
          <w:rFonts w:hint="eastAsia" w:cs="仿宋" w:asciiTheme="minorEastAsia" w:hAnsiTheme="minorEastAsia" w:eastAsiaTheme="minorEastAsia"/>
          <w:sz w:val="28"/>
          <w:szCs w:val="28"/>
          <w:lang w:eastAsia="zh-CN"/>
        </w:rPr>
        <w:t>项目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（</w:t>
      </w:r>
      <w:r>
        <w:rPr>
          <w:rFonts w:cs="仿宋" w:asciiTheme="minorEastAsia" w:hAnsiTheme="minorEastAsia" w:eastAsiaTheme="minorEastAsia"/>
          <w:sz w:val="28"/>
          <w:szCs w:val="28"/>
        </w:rPr>
        <w:t>202</w:t>
      </w:r>
      <w:r>
        <w:rPr>
          <w:rFonts w:hint="eastAsia" w:cs="仿宋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cs="仿宋" w:asciiTheme="minorEastAsia" w:hAnsiTheme="minorEastAsia" w:eastAsiaTheme="minorEastAsia"/>
          <w:sz w:val="28"/>
          <w:szCs w:val="28"/>
        </w:rPr>
        <w:t>.06-</w:t>
      </w:r>
      <w:r>
        <w:rPr>
          <w:rFonts w:hint="eastAsia" w:cs="仿宋" w:asciiTheme="minorEastAsia" w:hAnsiTheme="minorEastAsia" w:eastAsiaTheme="minorEastAsia"/>
          <w:sz w:val="28"/>
          <w:szCs w:val="28"/>
          <w:lang w:val="en-US" w:eastAsia="zh-CN"/>
        </w:rPr>
        <w:t>2028</w:t>
      </w:r>
      <w:r>
        <w:rPr>
          <w:rFonts w:cs="仿宋" w:asciiTheme="minorEastAsia" w:hAnsiTheme="minorEastAsia" w:eastAsiaTheme="minorEastAsia"/>
          <w:sz w:val="28"/>
          <w:szCs w:val="28"/>
        </w:rPr>
        <w:t>.05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）。</w:t>
      </w:r>
    </w:p>
    <w:p w14:paraId="357592FE">
      <w:pPr>
        <w:pStyle w:val="10"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服务内容：详见服务采购报价单，可安排踏勘现场。</w:t>
      </w:r>
    </w:p>
    <w:p w14:paraId="4AC91174">
      <w:pPr>
        <w:pStyle w:val="10"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报价时间：2026年05月11日至2026年05月15日12时。逾期收到或不符合规定的报价文件恕不接受。</w:t>
      </w:r>
    </w:p>
    <w:p w14:paraId="67D0CE9F">
      <w:pPr>
        <w:pStyle w:val="10"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供应商资格要求：参与本项目的所有供应商响应文件需提供该公司股权穿透图、法定代表人或单位负责人股权穿透图（可通过天眼查、企查查或类似网站和应用程序）禁止参与本项目的供应商之间存在关联关系，如存在，则只允许其中一家供应商参与采购项目，否则存在法律所禁止关联关系供应商的响应文件均无效。</w:t>
      </w:r>
    </w:p>
    <w:p w14:paraId="1AF89761">
      <w:pPr>
        <w:pStyle w:val="10"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报价方式：密封报价</w:t>
      </w:r>
    </w:p>
    <w:p w14:paraId="0973D181">
      <w:pPr>
        <w:pStyle w:val="10"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送达方式: 当场递交</w:t>
      </w:r>
    </w:p>
    <w:p w14:paraId="6637ACAA">
      <w:pPr>
        <w:pStyle w:val="10"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 xml:space="preserve">报价送达地点：宝钢德盛不锈钢有限公司    </w:t>
      </w:r>
    </w:p>
    <w:p w14:paraId="32245509">
      <w:pPr>
        <w:pStyle w:val="10"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评审时间：2026年05月15日</w:t>
      </w:r>
      <w:r>
        <w:rPr>
          <w:rFonts w:hint="eastAsia" w:cs="仿宋" w:asciiTheme="minorEastAsia" w:hAnsiTheme="minorEastAsia" w:eastAsiaTheme="minorEastAsia"/>
          <w:sz w:val="28"/>
          <w:szCs w:val="28"/>
          <w:lang w:val="en-US" w:eastAsia="zh-CN"/>
        </w:rPr>
        <w:t>13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时</w:t>
      </w:r>
    </w:p>
    <w:p w14:paraId="361554FC">
      <w:pPr>
        <w:pStyle w:val="10"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评审地点：宝钢德盛不锈钢有限公司</w:t>
      </w:r>
    </w:p>
    <w:p w14:paraId="6CE421E0">
      <w:pPr>
        <w:pStyle w:val="10"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适用法律：《中华人民共和国民法典》等有关法律法规和条例</w:t>
      </w:r>
    </w:p>
    <w:p w14:paraId="30CFBDEE">
      <w:pPr>
        <w:pStyle w:val="10"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联系方式：</w:t>
      </w:r>
    </w:p>
    <w:p w14:paraId="04690595">
      <w:pPr>
        <w:ind w:firstLine="840" w:firstLineChars="30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单位：宝钢德盛不锈钢有限公司</w:t>
      </w:r>
    </w:p>
    <w:p w14:paraId="6B1CAE54">
      <w:pPr>
        <w:ind w:firstLine="840" w:firstLineChars="30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地址：福建省福州市罗源县罗源湾开发区金港工业区</w:t>
      </w:r>
    </w:p>
    <w:p w14:paraId="2D8AF3FF">
      <w:pPr>
        <w:ind w:firstLine="840" w:firstLineChars="30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邮编：350600</w:t>
      </w:r>
    </w:p>
    <w:p w14:paraId="007CCAAC">
      <w:pPr>
        <w:ind w:firstLine="840" w:firstLineChars="30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联系人：杨增财</w:t>
      </w:r>
    </w:p>
    <w:p w14:paraId="7C7B8886">
      <w:pPr>
        <w:ind w:firstLine="840" w:firstLineChars="30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电话：15080051527</w:t>
      </w:r>
    </w:p>
    <w:p w14:paraId="11FE7949">
      <w:pPr>
        <w:ind w:firstLine="840" w:firstLineChars="30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传真：0591-62586017</w:t>
      </w:r>
    </w:p>
    <w:p w14:paraId="359BA9E4">
      <w:pPr>
        <w:pStyle w:val="10"/>
        <w:ind w:firstLine="0" w:firstLineChars="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十二、时间、地点如有变化，按另行书面通知为准。</w:t>
      </w:r>
    </w:p>
    <w:p w14:paraId="17C909B4">
      <w:pPr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十三、时间: 本文件所指时间均为北京时间，如有变化将及时通知，以通知为准。</w:t>
      </w:r>
    </w:p>
    <w:p w14:paraId="09D991E8">
      <w:pPr>
        <w:jc w:val="left"/>
        <w:rPr>
          <w:rFonts w:cs="仿宋" w:asciiTheme="minorEastAsia" w:hAnsiTheme="minorEastAsia" w:eastAsiaTheme="minorEastAsia"/>
          <w:b/>
          <w:bCs/>
          <w:sz w:val="28"/>
          <w:szCs w:val="28"/>
        </w:rPr>
      </w:pPr>
    </w:p>
    <w:p w14:paraId="7B118C44">
      <w:pPr>
        <w:jc w:val="left"/>
        <w:rPr>
          <w:rFonts w:cs="仿宋" w:asciiTheme="minorEastAsia" w:hAnsiTheme="minorEastAsia" w:eastAsiaTheme="minorEastAsia"/>
          <w:b/>
          <w:bCs/>
          <w:sz w:val="28"/>
          <w:szCs w:val="28"/>
        </w:rPr>
      </w:pPr>
    </w:p>
    <w:p w14:paraId="752E1409">
      <w:pPr>
        <w:jc w:val="left"/>
        <w:rPr>
          <w:rFonts w:cs="仿宋" w:asciiTheme="minorEastAsia" w:hAnsiTheme="minorEastAsia" w:eastAsiaTheme="minorEastAsia"/>
          <w:b/>
          <w:bCs/>
          <w:sz w:val="28"/>
          <w:szCs w:val="28"/>
        </w:rPr>
      </w:pPr>
    </w:p>
    <w:p w14:paraId="26506797">
      <w:pPr>
        <w:jc w:val="left"/>
        <w:rPr>
          <w:rFonts w:cs="仿宋" w:asciiTheme="minorEastAsia" w:hAnsiTheme="minorEastAsia" w:eastAsiaTheme="minorEastAsia"/>
          <w:b/>
          <w:bCs/>
          <w:sz w:val="28"/>
          <w:szCs w:val="28"/>
        </w:rPr>
      </w:pPr>
    </w:p>
    <w:p w14:paraId="6C2EE6C3">
      <w:pPr>
        <w:jc w:val="left"/>
        <w:rPr>
          <w:rFonts w:cs="仿宋" w:asciiTheme="minorEastAsia" w:hAnsiTheme="minorEastAsia" w:eastAsiaTheme="minorEastAsia"/>
          <w:b/>
          <w:bCs/>
          <w:sz w:val="28"/>
          <w:szCs w:val="28"/>
        </w:rPr>
      </w:pPr>
    </w:p>
    <w:p w14:paraId="38409A07">
      <w:pPr>
        <w:jc w:val="left"/>
        <w:rPr>
          <w:rFonts w:cs="仿宋" w:asciiTheme="minorEastAsia" w:hAnsiTheme="minorEastAsia" w:eastAsiaTheme="minorEastAsia"/>
          <w:b/>
          <w:bCs/>
          <w:sz w:val="28"/>
          <w:szCs w:val="28"/>
        </w:rPr>
      </w:pPr>
    </w:p>
    <w:p w14:paraId="5978C45B">
      <w:pPr>
        <w:jc w:val="left"/>
        <w:rPr>
          <w:rFonts w:cs="仿宋" w:asciiTheme="minorEastAsia" w:hAnsiTheme="minorEastAsia" w:eastAsiaTheme="minorEastAsia"/>
          <w:b/>
          <w:bCs/>
          <w:sz w:val="28"/>
          <w:szCs w:val="28"/>
        </w:rPr>
      </w:pPr>
    </w:p>
    <w:p w14:paraId="7055D5DD">
      <w:pPr>
        <w:jc w:val="left"/>
        <w:rPr>
          <w:rFonts w:cs="仿宋" w:asciiTheme="minorEastAsia" w:hAnsiTheme="minorEastAsia" w:eastAsiaTheme="minorEastAsia"/>
          <w:b/>
          <w:bCs/>
          <w:sz w:val="28"/>
          <w:szCs w:val="28"/>
        </w:rPr>
      </w:pPr>
    </w:p>
    <w:p w14:paraId="612CAF20">
      <w:pPr>
        <w:jc w:val="left"/>
        <w:rPr>
          <w:rFonts w:cs="仿宋" w:asciiTheme="minorEastAsia" w:hAnsiTheme="minorEastAsia" w:eastAsiaTheme="minorEastAsia"/>
          <w:b/>
          <w:bCs/>
          <w:sz w:val="28"/>
          <w:szCs w:val="28"/>
        </w:rPr>
      </w:pPr>
    </w:p>
    <w:p w14:paraId="390649EA">
      <w:pPr>
        <w:jc w:val="left"/>
        <w:rPr>
          <w:rFonts w:cs="仿宋" w:asciiTheme="minorEastAsia" w:hAnsiTheme="minorEastAsia" w:eastAsiaTheme="minorEastAsia"/>
          <w:b/>
          <w:bCs/>
          <w:sz w:val="28"/>
          <w:szCs w:val="28"/>
        </w:rPr>
      </w:pPr>
    </w:p>
    <w:p w14:paraId="7515D698">
      <w:pPr>
        <w:jc w:val="left"/>
        <w:rPr>
          <w:rFonts w:cs="仿宋" w:asciiTheme="minorEastAsia" w:hAnsiTheme="minorEastAsia" w:eastAsiaTheme="minorEastAsia"/>
          <w:b/>
          <w:bCs/>
          <w:sz w:val="28"/>
          <w:szCs w:val="28"/>
        </w:rPr>
      </w:pPr>
    </w:p>
    <w:p w14:paraId="65065614">
      <w:pPr>
        <w:jc w:val="left"/>
        <w:rPr>
          <w:rFonts w:cs="仿宋" w:asciiTheme="minorEastAsia" w:hAnsiTheme="minorEastAsia" w:eastAsiaTheme="minorEastAsia"/>
          <w:b/>
          <w:bCs/>
          <w:sz w:val="28"/>
          <w:szCs w:val="28"/>
        </w:rPr>
      </w:pPr>
    </w:p>
    <w:p w14:paraId="18775025">
      <w:pPr>
        <w:jc w:val="left"/>
        <w:rPr>
          <w:rFonts w:cs="仿宋" w:asciiTheme="minorEastAsia" w:hAnsiTheme="minorEastAsia" w:eastAsiaTheme="minorEastAsia"/>
          <w:b/>
          <w:bCs/>
          <w:sz w:val="28"/>
          <w:szCs w:val="28"/>
        </w:rPr>
      </w:pPr>
    </w:p>
    <w:p w14:paraId="2E2EFF2B">
      <w:pPr>
        <w:numPr>
          <w:ilvl w:val="0"/>
          <w:numId w:val="2"/>
        </w:numPr>
        <w:jc w:val="left"/>
        <w:rPr>
          <w:rFonts w:hint="eastAsia" w:cs="仿宋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bCs/>
          <w:sz w:val="28"/>
          <w:szCs w:val="28"/>
        </w:rPr>
        <w:t>报价</w:t>
      </w:r>
      <w:r>
        <w:rPr>
          <w:rFonts w:cs="仿宋" w:asciiTheme="minorEastAsia" w:hAnsiTheme="minorEastAsia" w:eastAsiaTheme="minorEastAsia"/>
          <w:b/>
          <w:bCs/>
          <w:sz w:val="28"/>
          <w:szCs w:val="28"/>
        </w:rPr>
        <w:t>响应文件</w:t>
      </w:r>
      <w:r>
        <w:rPr>
          <w:rFonts w:hint="eastAsia" w:cs="仿宋" w:asciiTheme="minorEastAsia" w:hAnsiTheme="minorEastAsia" w:eastAsiaTheme="minorEastAsia"/>
          <w:b/>
          <w:bCs/>
          <w:sz w:val="28"/>
          <w:szCs w:val="28"/>
        </w:rPr>
        <w:t>要求</w:t>
      </w:r>
    </w:p>
    <w:p w14:paraId="5CB509A3">
      <w:pPr>
        <w:jc w:val="left"/>
        <w:rPr>
          <w:rFonts w:hint="eastAsia" w:cs="仿宋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bCs/>
          <w:szCs w:val="21"/>
        </w:rPr>
        <w:t>以下</w:t>
      </w:r>
      <w:r>
        <w:rPr>
          <w:rFonts w:hint="eastAsia" w:cs="仿宋" w:asciiTheme="minorEastAsia" w:hAnsiTheme="minorEastAsia" w:eastAsiaTheme="minorEastAsia"/>
          <w:b/>
          <w:bCs/>
          <w:szCs w:val="21"/>
          <w:lang w:eastAsia="zh-CN"/>
        </w:rPr>
        <w:t>为响应文件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材料</w:t>
      </w:r>
      <w:r>
        <w:rPr>
          <w:rFonts w:hint="eastAsia" w:cs="仿宋" w:asciiTheme="minorEastAsia" w:hAnsiTheme="minorEastAsia" w:eastAsiaTheme="minorEastAsia"/>
          <w:b/>
          <w:bCs/>
          <w:szCs w:val="21"/>
          <w:lang w:eastAsia="zh-CN"/>
        </w:rPr>
        <w:t>内容，除合同条款外其余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每页均需加盖公章</w:t>
      </w:r>
      <w:r>
        <w:rPr>
          <w:rFonts w:hint="eastAsia" w:cs="仿宋" w:asciiTheme="minorEastAsia" w:hAnsiTheme="minorEastAsia" w:eastAsiaTheme="minorEastAsia"/>
          <w:b/>
          <w:bCs/>
          <w:szCs w:val="21"/>
          <w:lang w:eastAsia="zh-CN"/>
        </w:rPr>
        <w:t>提交</w:t>
      </w:r>
      <w:r>
        <w:rPr>
          <w:rFonts w:hint="eastAsia" w:cs="仿宋" w:asciiTheme="minorEastAsia" w:hAnsiTheme="minorEastAsia" w:eastAsiaTheme="minorEastAsia"/>
          <w:b/>
          <w:bCs/>
          <w:szCs w:val="21"/>
        </w:rPr>
        <w:t>有效</w:t>
      </w:r>
      <w:r>
        <w:rPr>
          <w:rFonts w:hint="eastAsia" w:cs="仿宋" w:asciiTheme="minorEastAsia" w:hAnsiTheme="minorEastAsia" w:eastAsiaTheme="minorEastAsia"/>
          <w:b/>
          <w:bCs/>
          <w:szCs w:val="21"/>
          <w:lang w:eastAsia="zh-CN"/>
        </w:rPr>
        <w:t>。</w:t>
      </w:r>
    </w:p>
    <w:p w14:paraId="00A1C8E0">
      <w:pPr>
        <w:jc w:val="left"/>
        <w:rPr>
          <w:rFonts w:cs="仿宋" w:asciiTheme="minorEastAsia" w:hAnsiTheme="minorEastAsia" w:eastAsiaTheme="minorEastAsia"/>
          <w:b/>
          <w:bCs/>
          <w:sz w:val="24"/>
          <w:szCs w:val="24"/>
        </w:rPr>
      </w:pPr>
    </w:p>
    <w:p w14:paraId="23E3B493">
      <w:pPr>
        <w:jc w:val="left"/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  <w:t>宝钢德盛化粪池清理清运服务</w:t>
      </w:r>
      <w:r>
        <w:rPr>
          <w:rFonts w:hint="eastAsia" w:cs="仿宋" w:asciiTheme="minorEastAsia" w:hAnsiTheme="minorEastAsia" w:eastAsiaTheme="minorEastAsia"/>
          <w:b/>
          <w:bCs/>
          <w:sz w:val="24"/>
          <w:szCs w:val="24"/>
          <w:lang w:eastAsia="zh-CN"/>
        </w:rPr>
        <w:t>项目</w:t>
      </w:r>
      <w:r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  <w:t>采购询报价单（</w:t>
      </w:r>
      <w:r>
        <w:rPr>
          <w:rFonts w:hint="eastAsia" w:cs="仿宋" w:asciiTheme="minorEastAsia" w:hAnsiTheme="minorEastAsia" w:eastAsiaTheme="minorEastAsia"/>
          <w:b/>
          <w:bCs/>
          <w:sz w:val="24"/>
          <w:szCs w:val="24"/>
          <w:lang w:val="en-US" w:eastAsia="zh-CN"/>
        </w:rPr>
        <w:t>2026</w:t>
      </w:r>
      <w:r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  <w:t>年6月-</w:t>
      </w:r>
      <w:r>
        <w:rPr>
          <w:rFonts w:hint="eastAsia" w:cs="仿宋" w:asciiTheme="minorEastAsia" w:hAnsiTheme="minorEastAsia" w:eastAsiaTheme="minorEastAsia"/>
          <w:b/>
          <w:bCs/>
          <w:sz w:val="24"/>
          <w:szCs w:val="24"/>
          <w:lang w:val="en-US" w:eastAsia="zh-CN"/>
        </w:rPr>
        <w:t>2028</w:t>
      </w:r>
      <w:r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  <w:t>年</w:t>
      </w:r>
      <w:r>
        <w:rPr>
          <w:rFonts w:cs="仿宋" w:asciiTheme="minorEastAsia" w:hAnsiTheme="minorEastAsia" w:eastAsiaTheme="minorEastAsia"/>
          <w:b/>
          <w:bCs/>
          <w:sz w:val="24"/>
          <w:szCs w:val="24"/>
        </w:rPr>
        <w:t>5</w:t>
      </w:r>
      <w:r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  <w:t>月）</w:t>
      </w:r>
    </w:p>
    <w:p w14:paraId="4D58664B">
      <w:pPr>
        <w:jc w:val="left"/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</w:pPr>
    </w:p>
    <w:tbl>
      <w:tblPr>
        <w:tblStyle w:val="7"/>
        <w:tblW w:w="92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623"/>
        <w:gridCol w:w="1688"/>
        <w:gridCol w:w="1931"/>
        <w:gridCol w:w="2419"/>
      </w:tblGrid>
      <w:tr w14:paraId="2B950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68" w:type="dxa"/>
            <w:vAlign w:val="center"/>
          </w:tcPr>
          <w:p w14:paraId="4D1244A2">
            <w:pPr>
              <w:pStyle w:val="18"/>
              <w:jc w:val="center"/>
              <w:rPr>
                <w:rFonts w:hint="eastAsia" w:ascii="仿宋" w:hAnsi="仿宋" w:eastAsia="仿宋" w:cs="仿宋"/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</w:rPr>
              <w:t>序号</w:t>
            </w:r>
          </w:p>
        </w:tc>
        <w:tc>
          <w:tcPr>
            <w:tcW w:w="2623" w:type="dxa"/>
            <w:vAlign w:val="center"/>
          </w:tcPr>
          <w:p w14:paraId="3B691E52">
            <w:pPr>
              <w:pStyle w:val="18"/>
              <w:jc w:val="center"/>
              <w:rPr>
                <w:rFonts w:hint="eastAsia" w:ascii="仿宋" w:hAnsi="仿宋" w:eastAsia="仿宋" w:cs="仿宋"/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</w:rPr>
              <w:t>项目</w:t>
            </w:r>
          </w:p>
        </w:tc>
        <w:tc>
          <w:tcPr>
            <w:tcW w:w="1688" w:type="dxa"/>
            <w:vAlign w:val="center"/>
          </w:tcPr>
          <w:p w14:paraId="11EBC5AD">
            <w:pPr>
              <w:pStyle w:val="18"/>
              <w:jc w:val="center"/>
              <w:rPr>
                <w:rFonts w:hint="eastAsia" w:ascii="仿宋" w:hAnsi="仿宋" w:eastAsia="仿宋" w:cs="仿宋"/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</w:rPr>
              <w:t>不含税报价</w:t>
            </w:r>
          </w:p>
          <w:p w14:paraId="295CF367">
            <w:pPr>
              <w:pStyle w:val="18"/>
              <w:jc w:val="center"/>
              <w:rPr>
                <w:rFonts w:hint="eastAsia" w:ascii="仿宋" w:hAnsi="仿宋" w:eastAsia="仿宋" w:cs="仿宋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u w:val="none"/>
                <w:lang w:eastAsia="zh-CN"/>
              </w:rPr>
              <w:t>每季度</w:t>
            </w:r>
          </w:p>
        </w:tc>
        <w:tc>
          <w:tcPr>
            <w:tcW w:w="1931" w:type="dxa"/>
            <w:vAlign w:val="center"/>
          </w:tcPr>
          <w:p w14:paraId="64FCBC37">
            <w:pPr>
              <w:pStyle w:val="18"/>
              <w:jc w:val="center"/>
              <w:rPr>
                <w:rFonts w:hint="eastAsia" w:ascii="仿宋" w:hAnsi="仿宋" w:eastAsia="仿宋" w:cs="仿宋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u w:val="none"/>
                <w:lang w:eastAsia="zh-CN"/>
              </w:rPr>
              <w:t>含税单价每季度</w:t>
            </w:r>
          </w:p>
        </w:tc>
        <w:tc>
          <w:tcPr>
            <w:tcW w:w="2419" w:type="dxa"/>
            <w:vAlign w:val="center"/>
          </w:tcPr>
          <w:p w14:paraId="610D44A8">
            <w:pPr>
              <w:pStyle w:val="18"/>
              <w:jc w:val="center"/>
              <w:rPr>
                <w:rFonts w:hint="eastAsia" w:ascii="仿宋" w:hAnsi="仿宋" w:eastAsia="仿宋" w:cs="仿宋"/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</w:rPr>
              <w:t>说明</w:t>
            </w:r>
            <w:r>
              <w:rPr>
                <w:rFonts w:hint="eastAsia" w:ascii="仿宋" w:hAnsi="仿宋" w:eastAsia="仿宋" w:cs="仿宋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u w:val="none"/>
                <w:lang w:val="en-US" w:eastAsia="zh-CN"/>
              </w:rPr>
              <w:t>每季度清运一次）</w:t>
            </w:r>
          </w:p>
        </w:tc>
      </w:tr>
      <w:tr w14:paraId="69837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68" w:type="dxa"/>
            <w:vAlign w:val="center"/>
          </w:tcPr>
          <w:p w14:paraId="4CC65F83">
            <w:pPr>
              <w:pStyle w:val="18"/>
              <w:jc w:val="center"/>
              <w:rPr>
                <w:rFonts w:hint="eastAsia" w:ascii="仿宋" w:hAnsi="仿宋" w:eastAsia="仿宋" w:cs="仿宋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u w:val="none"/>
                <w:lang w:val="en-US" w:eastAsia="zh-CN"/>
              </w:rPr>
              <w:t>1</w:t>
            </w:r>
          </w:p>
        </w:tc>
        <w:tc>
          <w:tcPr>
            <w:tcW w:w="2623" w:type="dxa"/>
            <w:vAlign w:val="center"/>
          </w:tcPr>
          <w:p w14:paraId="4190D5E2">
            <w:pPr>
              <w:pStyle w:val="18"/>
              <w:jc w:val="center"/>
              <w:rPr>
                <w:rFonts w:hint="eastAsia" w:ascii="仿宋" w:hAnsi="仿宋" w:eastAsia="仿宋" w:cs="仿宋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u w:val="none"/>
              </w:rPr>
              <w:t>厂区化粪池清理清运</w:t>
            </w:r>
          </w:p>
        </w:tc>
        <w:tc>
          <w:tcPr>
            <w:tcW w:w="1688" w:type="dxa"/>
            <w:vAlign w:val="center"/>
          </w:tcPr>
          <w:p w14:paraId="77544E81">
            <w:pPr>
              <w:pStyle w:val="18"/>
              <w:jc w:val="center"/>
              <w:rPr>
                <w:rFonts w:hint="default" w:ascii="仿宋" w:hAnsi="仿宋" w:eastAsia="仿宋" w:cs="仿宋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仿宋" w:hAnsi="仿宋" w:eastAsia="仿宋" w:cs="仿宋"/>
                <w:u w:val="none"/>
                <w:lang w:eastAsia="zh-CN"/>
              </w:rPr>
              <w:t>元/次</w:t>
            </w:r>
          </w:p>
        </w:tc>
        <w:tc>
          <w:tcPr>
            <w:tcW w:w="1931" w:type="dxa"/>
            <w:vAlign w:val="center"/>
          </w:tcPr>
          <w:p w14:paraId="07FBCF9B">
            <w:pPr>
              <w:pStyle w:val="18"/>
              <w:jc w:val="center"/>
              <w:rPr>
                <w:rFonts w:hint="default" w:ascii="仿宋" w:hAnsi="仿宋" w:eastAsia="仿宋" w:cs="仿宋"/>
                <w:u w:val="none"/>
              </w:rPr>
            </w:pPr>
            <w:r>
              <w:rPr>
                <w:rFonts w:hint="eastAsia" w:ascii="仿宋" w:hAnsi="仿宋" w:eastAsia="仿宋" w:cs="仿宋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仿宋" w:hAnsi="仿宋" w:eastAsia="仿宋" w:cs="仿宋"/>
                <w:u w:val="none"/>
                <w:lang w:eastAsia="zh-CN"/>
              </w:rPr>
              <w:t>元/次</w:t>
            </w:r>
          </w:p>
        </w:tc>
        <w:tc>
          <w:tcPr>
            <w:tcW w:w="2419" w:type="dxa"/>
            <w:vAlign w:val="center"/>
          </w:tcPr>
          <w:p w14:paraId="4C71EDD7">
            <w:pPr>
              <w:pStyle w:val="18"/>
              <w:jc w:val="center"/>
              <w:rPr>
                <w:rFonts w:hint="eastAsia" w:ascii="仿宋" w:hAnsi="仿宋" w:eastAsia="仿宋" w:cs="仿宋"/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u w:val="none"/>
              </w:rPr>
              <w:t>个化粪池</w:t>
            </w:r>
          </w:p>
          <w:p w14:paraId="700805FB">
            <w:pPr>
              <w:pStyle w:val="18"/>
              <w:jc w:val="center"/>
              <w:rPr>
                <w:rFonts w:hint="default" w:ascii="仿宋" w:hAnsi="仿宋" w:eastAsia="仿宋" w:cs="仿宋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u w:val="none"/>
              </w:rPr>
              <w:t>（约338m3）</w:t>
            </w:r>
          </w:p>
        </w:tc>
      </w:tr>
      <w:tr w14:paraId="5C321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68" w:type="dxa"/>
            <w:vAlign w:val="center"/>
          </w:tcPr>
          <w:p w14:paraId="7FF51D7F">
            <w:pPr>
              <w:pStyle w:val="18"/>
              <w:jc w:val="center"/>
              <w:rPr>
                <w:rFonts w:hint="eastAsia" w:ascii="仿宋" w:hAnsi="仿宋" w:eastAsia="仿宋" w:cs="仿宋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lang w:val="en-US" w:eastAsia="zh-CN"/>
              </w:rPr>
              <w:t>2</w:t>
            </w:r>
          </w:p>
        </w:tc>
        <w:tc>
          <w:tcPr>
            <w:tcW w:w="2623" w:type="dxa"/>
            <w:vAlign w:val="center"/>
          </w:tcPr>
          <w:p w14:paraId="00F003ED">
            <w:pPr>
              <w:pStyle w:val="18"/>
              <w:jc w:val="center"/>
              <w:rPr>
                <w:rFonts w:hint="eastAsia" w:ascii="仿宋" w:hAnsi="仿宋" w:eastAsia="仿宋" w:cs="仿宋"/>
                <w:bCs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u w:val="none"/>
              </w:rPr>
              <w:t>管道疏通及外溢时及时清运</w:t>
            </w:r>
          </w:p>
        </w:tc>
        <w:tc>
          <w:tcPr>
            <w:tcW w:w="1688" w:type="dxa"/>
            <w:vAlign w:val="center"/>
          </w:tcPr>
          <w:p w14:paraId="0799CA3D">
            <w:pPr>
              <w:pStyle w:val="18"/>
              <w:jc w:val="center"/>
              <w:rPr>
                <w:rFonts w:hint="default" w:ascii="仿宋" w:hAnsi="仿宋" w:eastAsia="仿宋" w:cs="仿宋"/>
                <w:u w:val="none"/>
              </w:rPr>
            </w:pPr>
            <w:r>
              <w:rPr>
                <w:rFonts w:hint="eastAsia" w:ascii="仿宋" w:hAnsi="仿宋" w:eastAsia="仿宋" w:cs="仿宋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仿宋" w:hAnsi="仿宋" w:eastAsia="仿宋" w:cs="仿宋"/>
                <w:u w:val="none"/>
                <w:lang w:eastAsia="zh-CN"/>
              </w:rPr>
              <w:t>元/季度</w:t>
            </w:r>
          </w:p>
        </w:tc>
        <w:tc>
          <w:tcPr>
            <w:tcW w:w="1931" w:type="dxa"/>
            <w:vAlign w:val="center"/>
          </w:tcPr>
          <w:p w14:paraId="6283F009">
            <w:pPr>
              <w:pStyle w:val="18"/>
              <w:jc w:val="center"/>
              <w:rPr>
                <w:rFonts w:hint="default" w:ascii="仿宋" w:hAnsi="仿宋" w:eastAsia="仿宋" w:cs="仿宋"/>
                <w:u w:val="none"/>
              </w:rPr>
            </w:pPr>
            <w:r>
              <w:rPr>
                <w:rFonts w:hint="eastAsia" w:ascii="仿宋" w:hAnsi="仿宋" w:eastAsia="仿宋" w:cs="仿宋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仿宋" w:hAnsi="仿宋" w:eastAsia="仿宋" w:cs="仿宋"/>
                <w:u w:val="none"/>
                <w:lang w:eastAsia="zh-CN"/>
              </w:rPr>
              <w:t>元/季度</w:t>
            </w:r>
          </w:p>
        </w:tc>
        <w:tc>
          <w:tcPr>
            <w:tcW w:w="2419" w:type="dxa"/>
            <w:vAlign w:val="center"/>
          </w:tcPr>
          <w:p w14:paraId="3B454623">
            <w:pPr>
              <w:pStyle w:val="18"/>
              <w:jc w:val="center"/>
              <w:rPr>
                <w:rFonts w:hint="eastAsia" w:ascii="仿宋" w:hAnsi="仿宋" w:eastAsia="仿宋" w:cs="仿宋"/>
                <w:u w:val="none"/>
              </w:rPr>
            </w:pPr>
            <w:r>
              <w:rPr>
                <w:rFonts w:hint="eastAsia" w:ascii="仿宋" w:hAnsi="仿宋" w:eastAsia="仿宋" w:cs="仿宋"/>
                <w:u w:val="none"/>
              </w:rPr>
              <w:t>包干</w:t>
            </w:r>
          </w:p>
        </w:tc>
      </w:tr>
      <w:tr w14:paraId="453B4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68" w:type="dxa"/>
            <w:vAlign w:val="center"/>
          </w:tcPr>
          <w:p w14:paraId="7F7C5172">
            <w:pPr>
              <w:pStyle w:val="18"/>
              <w:jc w:val="center"/>
              <w:rPr>
                <w:rFonts w:hint="default" w:ascii="仿宋" w:hAnsi="仿宋" w:eastAsia="仿宋" w:cs="仿宋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lang w:val="en-US" w:eastAsia="zh-CN"/>
              </w:rPr>
              <w:t>3</w:t>
            </w:r>
          </w:p>
        </w:tc>
        <w:tc>
          <w:tcPr>
            <w:tcW w:w="2623" w:type="dxa"/>
            <w:vAlign w:val="center"/>
          </w:tcPr>
          <w:p w14:paraId="115CA279">
            <w:pPr>
              <w:pStyle w:val="18"/>
              <w:jc w:val="center"/>
              <w:rPr>
                <w:rFonts w:hint="eastAsia" w:ascii="仿宋" w:hAnsi="仿宋" w:eastAsia="仿宋" w:cs="仿宋"/>
                <w:bCs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u w:val="none"/>
                <w:lang w:eastAsia="zh-CN"/>
              </w:rPr>
              <w:t>合计</w:t>
            </w:r>
          </w:p>
        </w:tc>
        <w:tc>
          <w:tcPr>
            <w:tcW w:w="1688" w:type="dxa"/>
            <w:vAlign w:val="center"/>
          </w:tcPr>
          <w:p w14:paraId="23BF6896">
            <w:pPr>
              <w:pStyle w:val="18"/>
              <w:jc w:val="center"/>
              <w:rPr>
                <w:rFonts w:hint="default" w:ascii="仿宋" w:hAnsi="仿宋" w:eastAsia="仿宋" w:cs="仿宋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仿宋" w:hAnsi="仿宋" w:eastAsia="仿宋" w:cs="仿宋"/>
                <w:u w:val="none"/>
                <w:lang w:eastAsia="zh-CN"/>
              </w:rPr>
              <w:t>元/季度</w:t>
            </w:r>
          </w:p>
        </w:tc>
        <w:tc>
          <w:tcPr>
            <w:tcW w:w="1931" w:type="dxa"/>
            <w:vAlign w:val="center"/>
          </w:tcPr>
          <w:p w14:paraId="6F085283">
            <w:pPr>
              <w:pStyle w:val="18"/>
              <w:jc w:val="center"/>
              <w:rPr>
                <w:rFonts w:hint="default" w:ascii="仿宋" w:hAnsi="仿宋" w:eastAsia="仿宋" w:cs="仿宋"/>
                <w:u w:val="none"/>
              </w:rPr>
            </w:pPr>
            <w:r>
              <w:rPr>
                <w:rFonts w:hint="eastAsia" w:ascii="仿宋" w:hAnsi="仿宋" w:eastAsia="仿宋" w:cs="仿宋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u w:val="none"/>
                <w:lang w:val="en-US" w:eastAsia="zh-CN"/>
              </w:rPr>
              <w:t>元</w:t>
            </w:r>
            <w:r>
              <w:rPr>
                <w:rFonts w:hint="default" w:ascii="仿宋" w:hAnsi="仿宋" w:eastAsia="仿宋" w:cs="仿宋"/>
                <w:u w:val="none"/>
                <w:lang w:eastAsia="zh-CN"/>
              </w:rPr>
              <w:t>/季度</w:t>
            </w:r>
          </w:p>
        </w:tc>
        <w:tc>
          <w:tcPr>
            <w:tcW w:w="2419" w:type="dxa"/>
            <w:vAlign w:val="center"/>
          </w:tcPr>
          <w:p w14:paraId="7DC4D933">
            <w:pPr>
              <w:pStyle w:val="18"/>
              <w:jc w:val="center"/>
              <w:rPr>
                <w:rFonts w:hint="eastAsia" w:ascii="仿宋" w:hAnsi="仿宋" w:eastAsia="仿宋" w:cs="仿宋"/>
                <w:u w:val="none"/>
              </w:rPr>
            </w:pPr>
          </w:p>
        </w:tc>
      </w:tr>
      <w:tr w14:paraId="7B0FD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229" w:type="dxa"/>
            <w:gridSpan w:val="5"/>
            <w:vAlign w:val="center"/>
          </w:tcPr>
          <w:p w14:paraId="4B1D8966">
            <w:pPr>
              <w:pStyle w:val="18"/>
              <w:rPr>
                <w:rFonts w:hint="default" w:ascii="仿宋" w:hAnsi="仿宋" w:eastAsia="仿宋" w:cs="仿宋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</w:rPr>
              <w:t>备注：要求开具增值类专用发票</w:t>
            </w:r>
            <w:r>
              <w:rPr>
                <w:rFonts w:hint="eastAsia" w:ascii="仿宋" w:hAnsi="仿宋" w:eastAsia="仿宋" w:cs="仿宋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u w:val="none"/>
              </w:rPr>
              <w:t>税点为1%</w:t>
            </w:r>
            <w:r>
              <w:rPr>
                <w:rFonts w:hint="eastAsia" w:ascii="仿宋" w:hAnsi="仿宋" w:eastAsia="仿宋" w:cs="仿宋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u w:val="none"/>
                <w:lang w:val="en-US" w:eastAsia="zh-CN"/>
              </w:rPr>
              <w:t xml:space="preserve"> </w:t>
            </w:r>
          </w:p>
        </w:tc>
      </w:tr>
    </w:tbl>
    <w:p w14:paraId="65606E73">
      <w:pPr>
        <w:tabs>
          <w:tab w:val="left" w:pos="740"/>
        </w:tabs>
        <w:rPr>
          <w:rFonts w:ascii="宋体" w:hAnsi="宋体"/>
        </w:rPr>
      </w:pPr>
      <w:r>
        <w:rPr>
          <w:rFonts w:hint="eastAsia" w:ascii="宋体" w:hAnsi="宋体"/>
        </w:rPr>
        <w:t>服务要求：</w:t>
      </w:r>
    </w:p>
    <w:p w14:paraId="72439685">
      <w:pPr>
        <w:tabs>
          <w:tab w:val="left" w:pos="740"/>
        </w:tabs>
        <w:rPr>
          <w:rFonts w:ascii="宋体" w:hAnsi="宋体"/>
        </w:rPr>
      </w:pPr>
      <w:r>
        <w:rPr>
          <w:rFonts w:hint="eastAsia" w:ascii="宋体" w:hAnsi="宋体"/>
        </w:rPr>
        <w:t>1、</w:t>
      </w:r>
      <w:r>
        <w:rPr>
          <w:rFonts w:hint="eastAsia" w:ascii="宋体" w:hAnsi="宋体" w:cs="新宋体"/>
          <w:bCs/>
          <w:kern w:val="0"/>
          <w:szCs w:val="22"/>
        </w:rPr>
        <w:t>主要施工内容含但不限于：要求服务方负责清运，并做无害化处理，且明确告知询价单位具体处理方案及去向。</w:t>
      </w:r>
    </w:p>
    <w:p w14:paraId="5423B2BD">
      <w:pPr>
        <w:tabs>
          <w:tab w:val="left" w:pos="740"/>
        </w:tabs>
        <w:rPr>
          <w:rFonts w:ascii="宋体" w:hAnsi="宋体"/>
        </w:rPr>
      </w:pPr>
      <w:r>
        <w:rPr>
          <w:rFonts w:hint="eastAsia" w:ascii="宋体" w:hAnsi="宋体"/>
        </w:rPr>
        <w:t>2、清运处置，需满足国家生态环境部门的法规要求。在作业过程中，应做到“工完、料净、场地清”；</w:t>
      </w:r>
      <w:r>
        <w:rPr>
          <w:rFonts w:ascii="宋体" w:hAnsi="宋体"/>
        </w:rPr>
        <w:t>认真贯彻执行环境保护与水土保持的各项法规和规章制度，做到各项环保指标达到国家、地方标准</w:t>
      </w:r>
      <w:r>
        <w:rPr>
          <w:rFonts w:hint="eastAsia" w:ascii="宋体" w:hAnsi="宋体"/>
        </w:rPr>
        <w:t>，至少遵守但不限于以下法规：</w:t>
      </w:r>
    </w:p>
    <w:p w14:paraId="6DEB568F">
      <w:pPr>
        <w:numPr>
          <w:ilvl w:val="0"/>
          <w:numId w:val="3"/>
        </w:numPr>
        <w:tabs>
          <w:tab w:val="left" w:pos="740"/>
        </w:tabs>
        <w:rPr>
          <w:rFonts w:ascii="宋体" w:hAnsi="宋体"/>
        </w:rPr>
      </w:pPr>
      <w:r>
        <w:rPr>
          <w:rFonts w:hint="eastAsia" w:ascii="宋体" w:hAnsi="宋体"/>
        </w:rPr>
        <w:t>中华人民共和国主席令〔</w:t>
      </w:r>
      <w:r>
        <w:rPr>
          <w:rFonts w:ascii="宋体" w:hAnsi="宋体"/>
        </w:rPr>
        <w:t>2014</w:t>
      </w:r>
      <w:r>
        <w:rPr>
          <w:rFonts w:hint="eastAsia" w:ascii="宋体" w:hAnsi="宋体"/>
        </w:rPr>
        <w:t>〕第</w:t>
      </w:r>
      <w:r>
        <w:rPr>
          <w:rFonts w:ascii="宋体" w:hAnsi="宋体"/>
        </w:rPr>
        <w:t>9</w:t>
      </w:r>
      <w:r>
        <w:rPr>
          <w:rFonts w:hint="eastAsia" w:ascii="宋体" w:hAnsi="宋体"/>
        </w:rPr>
        <w:t>号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《环境保护法》</w:t>
      </w:r>
      <w:r>
        <w:rPr>
          <w:rFonts w:ascii="宋体" w:hAnsi="宋体"/>
        </w:rPr>
        <w:t xml:space="preserve"> </w:t>
      </w:r>
    </w:p>
    <w:p w14:paraId="4D85C178">
      <w:pPr>
        <w:numPr>
          <w:ilvl w:val="0"/>
          <w:numId w:val="3"/>
        </w:numPr>
        <w:tabs>
          <w:tab w:val="left" w:pos="740"/>
        </w:tabs>
        <w:rPr>
          <w:rFonts w:ascii="宋体" w:hAnsi="宋体"/>
        </w:rPr>
      </w:pPr>
      <w:r>
        <w:rPr>
          <w:rFonts w:hint="eastAsia" w:ascii="宋体" w:hAnsi="宋体"/>
        </w:rPr>
        <w:t>中华人民共和国主席令〔</w:t>
      </w:r>
      <w:r>
        <w:rPr>
          <w:rFonts w:ascii="宋体" w:hAnsi="宋体"/>
        </w:rPr>
        <w:t>2005</w:t>
      </w:r>
      <w:r>
        <w:rPr>
          <w:rFonts w:hint="eastAsia" w:ascii="宋体" w:hAnsi="宋体"/>
        </w:rPr>
        <w:t>〕第</w:t>
      </w:r>
      <w:r>
        <w:rPr>
          <w:rFonts w:ascii="宋体" w:hAnsi="宋体"/>
        </w:rPr>
        <w:t>31</w:t>
      </w:r>
      <w:r>
        <w:rPr>
          <w:rFonts w:hint="eastAsia" w:ascii="宋体" w:hAnsi="宋体"/>
        </w:rPr>
        <w:t>号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《固体废物污染环境防治法》</w:t>
      </w:r>
    </w:p>
    <w:p w14:paraId="5AFD9447">
      <w:pPr>
        <w:numPr>
          <w:ilvl w:val="0"/>
          <w:numId w:val="3"/>
        </w:numPr>
        <w:rPr>
          <w:rFonts w:ascii="宋体" w:hAnsi="宋体"/>
        </w:rPr>
      </w:pPr>
      <w:r>
        <w:rPr>
          <w:rFonts w:hint="eastAsia" w:ascii="宋体" w:hAnsi="宋体"/>
        </w:rPr>
        <w:t>GB 18599《 一般工业固体废物贮存、处置场污染控制标准》</w:t>
      </w:r>
    </w:p>
    <w:p w14:paraId="5CC02EBB">
      <w:r>
        <w:rPr>
          <w:rFonts w:hint="eastAsia" w:ascii="宋体" w:hAnsi="宋体"/>
        </w:rPr>
        <w:t>3、清理化粪池、隔油池的污物、淤泥等，均要求采用封闭式的3立方米以上的吸污车，封闭运输。</w:t>
      </w:r>
    </w:p>
    <w:p w14:paraId="046681BF">
      <w:pPr>
        <w:pStyle w:val="18"/>
        <w:jc w:val="both"/>
        <w:rPr>
          <w:rFonts w:hint="eastAsia" w:ascii="宋体" w:hAnsi="宋体" w:eastAsia="宋体"/>
          <w:kern w:val="2"/>
          <w:sz w:val="20"/>
          <w:szCs w:val="20"/>
          <w:lang w:eastAsia="zh-CN"/>
        </w:rPr>
      </w:pPr>
      <w:r>
        <w:rPr>
          <w:rFonts w:hint="eastAsia" w:ascii="宋体" w:hAnsi="宋体"/>
          <w:kern w:val="2"/>
          <w:sz w:val="21"/>
          <w:szCs w:val="20"/>
        </w:rPr>
        <w:t>4、</w:t>
      </w:r>
      <w:r>
        <w:rPr>
          <w:rFonts w:hint="eastAsia" w:ascii="宋体" w:hAnsi="宋体"/>
          <w:kern w:val="2"/>
          <w:sz w:val="20"/>
          <w:szCs w:val="20"/>
        </w:rPr>
        <w:t>开具增值类专票</w:t>
      </w:r>
      <w:r>
        <w:rPr>
          <w:rFonts w:hint="eastAsia" w:ascii="宋体" w:hAnsi="宋体"/>
          <w:kern w:val="2"/>
          <w:sz w:val="20"/>
          <w:szCs w:val="20"/>
          <w:lang w:eastAsia="zh-CN"/>
        </w:rPr>
        <w:t>。</w:t>
      </w:r>
    </w:p>
    <w:p w14:paraId="15D5875A">
      <w:pPr>
        <w:pStyle w:val="18"/>
        <w:jc w:val="both"/>
        <w:rPr>
          <w:rFonts w:hint="eastAsia" w:ascii="宋体" w:hAnsi="宋体"/>
          <w:kern w:val="2"/>
          <w:sz w:val="20"/>
          <w:szCs w:val="20"/>
        </w:rPr>
      </w:pPr>
      <w:r>
        <w:rPr>
          <w:rFonts w:hint="eastAsia" w:ascii="宋体" w:hAnsi="宋体"/>
          <w:kern w:val="2"/>
          <w:sz w:val="21"/>
          <w:szCs w:val="20"/>
          <w:lang w:val="en-US" w:eastAsia="zh-CN"/>
        </w:rPr>
        <w:t>5、</w:t>
      </w:r>
      <w:r>
        <w:rPr>
          <w:rFonts w:hint="eastAsia" w:ascii="宋体" w:hAnsi="宋体"/>
          <w:kern w:val="2"/>
          <w:sz w:val="21"/>
          <w:szCs w:val="20"/>
          <w:lang w:eastAsia="zh-CN"/>
        </w:rPr>
        <w:t>合同拟签订期限</w:t>
      </w:r>
      <w:r>
        <w:rPr>
          <w:rFonts w:hint="eastAsia" w:ascii="宋体" w:hAnsi="宋体"/>
          <w:kern w:val="2"/>
          <w:sz w:val="21"/>
          <w:szCs w:val="20"/>
        </w:rPr>
        <w:t>202</w:t>
      </w:r>
      <w:r>
        <w:rPr>
          <w:rFonts w:hint="eastAsia" w:ascii="宋体" w:hAnsi="宋体"/>
          <w:kern w:val="2"/>
          <w:sz w:val="21"/>
          <w:szCs w:val="20"/>
          <w:lang w:val="en-US" w:eastAsia="zh-CN"/>
        </w:rPr>
        <w:t>6</w:t>
      </w:r>
      <w:r>
        <w:rPr>
          <w:rFonts w:hint="eastAsia" w:ascii="宋体" w:hAnsi="宋体"/>
          <w:kern w:val="2"/>
          <w:sz w:val="21"/>
          <w:szCs w:val="20"/>
        </w:rPr>
        <w:t>年06月</w:t>
      </w:r>
      <w:r>
        <w:rPr>
          <w:rFonts w:hint="eastAsia" w:ascii="宋体" w:hAnsi="宋体"/>
          <w:kern w:val="2"/>
          <w:sz w:val="21"/>
          <w:szCs w:val="20"/>
          <w:lang w:eastAsia="zh-CN"/>
        </w:rPr>
        <w:t>至</w:t>
      </w:r>
      <w:r>
        <w:rPr>
          <w:rFonts w:hint="eastAsia" w:ascii="宋体" w:hAnsi="宋体"/>
          <w:kern w:val="2"/>
          <w:sz w:val="21"/>
          <w:szCs w:val="20"/>
          <w:lang w:val="en-US" w:eastAsia="zh-CN"/>
        </w:rPr>
        <w:t>2028</w:t>
      </w:r>
      <w:r>
        <w:rPr>
          <w:rFonts w:hint="eastAsia" w:ascii="宋体" w:hAnsi="宋体"/>
          <w:kern w:val="2"/>
          <w:sz w:val="21"/>
          <w:szCs w:val="20"/>
        </w:rPr>
        <w:t>年05月</w:t>
      </w:r>
      <w:r>
        <w:rPr>
          <w:rFonts w:hint="eastAsia" w:ascii="宋体" w:hAnsi="宋体"/>
          <w:kern w:val="2"/>
          <w:sz w:val="21"/>
          <w:szCs w:val="20"/>
          <w:lang w:eastAsia="zh-CN"/>
        </w:rPr>
        <w:t>（合同一年一签）。</w:t>
      </w:r>
    </w:p>
    <w:p w14:paraId="34452361">
      <w:pPr>
        <w:rPr>
          <w:rFonts w:cs="仿宋" w:asciiTheme="minorEastAsia" w:hAnsiTheme="minorEastAsia" w:eastAsiaTheme="minorEastAsia"/>
          <w:sz w:val="28"/>
          <w:szCs w:val="28"/>
        </w:rPr>
      </w:pPr>
    </w:p>
    <w:p w14:paraId="47C5904E">
      <w:pPr>
        <w:rPr>
          <w:rFonts w:cs="仿宋" w:asciiTheme="minorEastAsia" w:hAnsiTheme="minorEastAsia" w:eastAsiaTheme="minorEastAsia"/>
          <w:sz w:val="28"/>
          <w:szCs w:val="28"/>
        </w:rPr>
      </w:pPr>
    </w:p>
    <w:p w14:paraId="1ACE0EF3">
      <w:pPr>
        <w:rPr>
          <w:rFonts w:cs="仿宋" w:asciiTheme="minorEastAsia" w:hAnsiTheme="minorEastAsia" w:eastAsiaTheme="minorEastAsia"/>
          <w:sz w:val="28"/>
          <w:szCs w:val="28"/>
        </w:rPr>
      </w:pPr>
    </w:p>
    <w:p w14:paraId="037E280E">
      <w:pPr>
        <w:rPr>
          <w:rFonts w:cs="仿宋" w:asciiTheme="minorEastAsia" w:hAnsiTheme="minorEastAsia" w:eastAsiaTheme="minorEastAsia"/>
          <w:sz w:val="28"/>
          <w:szCs w:val="28"/>
        </w:rPr>
      </w:pPr>
    </w:p>
    <w:p w14:paraId="1278C62B">
      <w:pPr>
        <w:rPr>
          <w:rFonts w:cs="仿宋" w:asciiTheme="minorEastAsia" w:hAnsiTheme="minorEastAsia" w:eastAsiaTheme="minorEastAsia"/>
          <w:sz w:val="28"/>
          <w:szCs w:val="28"/>
        </w:rPr>
      </w:pPr>
    </w:p>
    <w:p w14:paraId="7EE2B235">
      <w:pPr>
        <w:tabs>
          <w:tab w:val="left" w:pos="3846"/>
          <w:tab w:val="left" w:pos="5376"/>
          <w:tab w:val="left" w:pos="7077"/>
          <w:tab w:val="left" w:pos="8636"/>
        </w:tabs>
        <w:ind w:firstLine="3780" w:firstLineChars="135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2773D189">
      <w:pPr>
        <w:tabs>
          <w:tab w:val="left" w:pos="3846"/>
          <w:tab w:val="left" w:pos="5376"/>
          <w:tab w:val="left" w:pos="7077"/>
          <w:tab w:val="left" w:pos="8636"/>
        </w:tabs>
        <w:ind w:firstLine="3780" w:firstLineChars="13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供应商全称：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Arial"/>
          <w:color w:val="000000"/>
          <w:sz w:val="28"/>
          <w:szCs w:val="28"/>
          <w:u w:val="single"/>
        </w:rPr>
        <w:t xml:space="preserve">（盖章） </w:t>
      </w:r>
      <w:r>
        <w:rPr>
          <w:rFonts w:ascii="宋体" w:hAnsi="宋体" w:cs="Arial"/>
          <w:color w:val="000000"/>
          <w:sz w:val="28"/>
          <w:szCs w:val="28"/>
          <w:u w:val="single"/>
        </w:rPr>
        <w:t xml:space="preserve">     </w:t>
      </w:r>
    </w:p>
    <w:p w14:paraId="2C6F2847">
      <w:pPr>
        <w:ind w:firstLine="3920" w:firstLineChars="14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报价日期：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cs="仿宋" w:asciiTheme="minorEastAsia" w:hAnsiTheme="minorEastAsia" w:eastAsiaTheme="minorEastAsia"/>
          <w:sz w:val="28"/>
          <w:szCs w:val="28"/>
          <w:u w:val="single"/>
        </w:rPr>
        <w:t xml:space="preserve">                     </w:t>
      </w:r>
    </w:p>
    <w:p w14:paraId="188E2E49">
      <w:pPr>
        <w:pStyle w:val="10"/>
        <w:numPr>
          <w:ilvl w:val="0"/>
          <w:numId w:val="4"/>
        </w:numPr>
        <w:tabs>
          <w:tab w:val="left" w:pos="180"/>
        </w:tabs>
        <w:spacing w:line="312" w:lineRule="auto"/>
        <w:ind w:firstLineChars="0"/>
        <w:rPr>
          <w:rFonts w:cs="仿宋" w:asciiTheme="minorEastAsia" w:hAnsiTheme="minorEastAsia" w:eastAsiaTheme="minorEastAsia"/>
          <w:sz w:val="28"/>
          <w:szCs w:val="28"/>
        </w:rPr>
      </w:pPr>
      <w:bookmarkStart w:id="0" w:name="_Toc527560964"/>
      <w:r>
        <w:rPr>
          <w:rFonts w:hint="eastAsia" w:cs="仿宋" w:asciiTheme="minorEastAsia" w:hAnsiTheme="minorEastAsia" w:eastAsiaTheme="minorEastAsia"/>
          <w:sz w:val="28"/>
          <w:szCs w:val="28"/>
        </w:rPr>
        <w:t>公司简介</w:t>
      </w:r>
    </w:p>
    <w:bookmarkEnd w:id="0"/>
    <w:p w14:paraId="75122FF4">
      <w:pPr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公司简介表</w:t>
      </w:r>
    </w:p>
    <w:tbl>
      <w:tblPr>
        <w:tblStyle w:val="7"/>
        <w:tblW w:w="86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340"/>
        <w:gridCol w:w="1134"/>
        <w:gridCol w:w="851"/>
        <w:gridCol w:w="385"/>
        <w:gridCol w:w="195"/>
        <w:gridCol w:w="978"/>
        <w:gridCol w:w="389"/>
        <w:gridCol w:w="320"/>
        <w:gridCol w:w="1541"/>
      </w:tblGrid>
      <w:tr w14:paraId="632AA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 w14:paraId="1618EA61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供应商</w:t>
            </w:r>
            <w:r>
              <w:rPr>
                <w:rFonts w:ascii="宋体" w:hAnsi="宋体"/>
                <w:color w:val="000000"/>
              </w:rPr>
              <w:t>名称</w:t>
            </w:r>
          </w:p>
        </w:tc>
        <w:tc>
          <w:tcPr>
            <w:tcW w:w="7133" w:type="dxa"/>
            <w:gridSpan w:val="9"/>
            <w:vAlign w:val="center"/>
          </w:tcPr>
          <w:p w14:paraId="0137CF6E"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 w14:paraId="6EE88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 w14:paraId="3F5F10E9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注册地址</w:t>
            </w:r>
          </w:p>
        </w:tc>
        <w:tc>
          <w:tcPr>
            <w:tcW w:w="3905" w:type="dxa"/>
            <w:gridSpan w:val="5"/>
            <w:vAlign w:val="center"/>
          </w:tcPr>
          <w:p w14:paraId="11A4D8ED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10798654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邮政编码</w:t>
            </w:r>
          </w:p>
        </w:tc>
        <w:tc>
          <w:tcPr>
            <w:tcW w:w="1861" w:type="dxa"/>
            <w:gridSpan w:val="2"/>
            <w:vAlign w:val="center"/>
          </w:tcPr>
          <w:p w14:paraId="237FB802"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 w14:paraId="22965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vAlign w:val="center"/>
          </w:tcPr>
          <w:p w14:paraId="602E2688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联系方式</w:t>
            </w:r>
          </w:p>
        </w:tc>
        <w:tc>
          <w:tcPr>
            <w:tcW w:w="1340" w:type="dxa"/>
            <w:vAlign w:val="center"/>
          </w:tcPr>
          <w:p w14:paraId="3C732DD8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联系人</w:t>
            </w:r>
          </w:p>
        </w:tc>
        <w:tc>
          <w:tcPr>
            <w:tcW w:w="2565" w:type="dxa"/>
            <w:gridSpan w:val="4"/>
            <w:vAlign w:val="center"/>
          </w:tcPr>
          <w:p w14:paraId="6E51C92D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4A1DBB21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电话</w:t>
            </w:r>
          </w:p>
        </w:tc>
        <w:tc>
          <w:tcPr>
            <w:tcW w:w="1861" w:type="dxa"/>
            <w:gridSpan w:val="2"/>
            <w:vAlign w:val="center"/>
          </w:tcPr>
          <w:p w14:paraId="7FBDD58C"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 w14:paraId="31C8E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1871DE1C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340" w:type="dxa"/>
            <w:vAlign w:val="center"/>
          </w:tcPr>
          <w:p w14:paraId="6E782A9F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传真</w:t>
            </w:r>
          </w:p>
        </w:tc>
        <w:tc>
          <w:tcPr>
            <w:tcW w:w="2565" w:type="dxa"/>
            <w:gridSpan w:val="4"/>
            <w:vAlign w:val="center"/>
          </w:tcPr>
          <w:p w14:paraId="0F578EBC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3555C4B1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网址</w:t>
            </w:r>
          </w:p>
        </w:tc>
        <w:tc>
          <w:tcPr>
            <w:tcW w:w="1861" w:type="dxa"/>
            <w:gridSpan w:val="2"/>
            <w:vAlign w:val="center"/>
          </w:tcPr>
          <w:p w14:paraId="5220B1A7"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 w14:paraId="49DB6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 w14:paraId="79D30F54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股权结构</w:t>
            </w:r>
          </w:p>
        </w:tc>
        <w:tc>
          <w:tcPr>
            <w:tcW w:w="7133" w:type="dxa"/>
            <w:gridSpan w:val="9"/>
            <w:vAlign w:val="center"/>
          </w:tcPr>
          <w:p w14:paraId="71AD69AE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XX：A%；</w:t>
            </w:r>
          </w:p>
          <w:p w14:paraId="700FFDC1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YY：B%；</w:t>
            </w:r>
          </w:p>
        </w:tc>
      </w:tr>
      <w:tr w14:paraId="61EE3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 w14:paraId="3D714EA3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法定代表人</w:t>
            </w:r>
          </w:p>
        </w:tc>
        <w:tc>
          <w:tcPr>
            <w:tcW w:w="1340" w:type="dxa"/>
            <w:vAlign w:val="center"/>
          </w:tcPr>
          <w:p w14:paraId="493D1494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姓名</w:t>
            </w:r>
          </w:p>
        </w:tc>
        <w:tc>
          <w:tcPr>
            <w:tcW w:w="1134" w:type="dxa"/>
            <w:vAlign w:val="center"/>
          </w:tcPr>
          <w:p w14:paraId="1A991160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2852AF5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技术职称</w:t>
            </w:r>
          </w:p>
        </w:tc>
        <w:tc>
          <w:tcPr>
            <w:tcW w:w="1173" w:type="dxa"/>
            <w:gridSpan w:val="2"/>
            <w:vAlign w:val="center"/>
          </w:tcPr>
          <w:p w14:paraId="4E642400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40A24C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电话</w:t>
            </w:r>
          </w:p>
        </w:tc>
        <w:tc>
          <w:tcPr>
            <w:tcW w:w="1541" w:type="dxa"/>
            <w:vAlign w:val="center"/>
          </w:tcPr>
          <w:p w14:paraId="18482A28"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 w14:paraId="23B7C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 w14:paraId="444EFB5B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技术负责人</w:t>
            </w:r>
          </w:p>
        </w:tc>
        <w:tc>
          <w:tcPr>
            <w:tcW w:w="1340" w:type="dxa"/>
            <w:vAlign w:val="center"/>
          </w:tcPr>
          <w:p w14:paraId="1E03A819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姓名</w:t>
            </w:r>
          </w:p>
        </w:tc>
        <w:tc>
          <w:tcPr>
            <w:tcW w:w="1134" w:type="dxa"/>
            <w:vAlign w:val="center"/>
          </w:tcPr>
          <w:p w14:paraId="39CF412F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486AF393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技术职称</w:t>
            </w:r>
          </w:p>
        </w:tc>
        <w:tc>
          <w:tcPr>
            <w:tcW w:w="1173" w:type="dxa"/>
            <w:gridSpan w:val="2"/>
            <w:vAlign w:val="center"/>
          </w:tcPr>
          <w:p w14:paraId="1F9EE5CB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095B5F3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电话</w:t>
            </w:r>
          </w:p>
        </w:tc>
        <w:tc>
          <w:tcPr>
            <w:tcW w:w="1541" w:type="dxa"/>
            <w:vAlign w:val="center"/>
          </w:tcPr>
          <w:p w14:paraId="18DDB821"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 w14:paraId="5056D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 w14:paraId="67644CEE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成立时间</w:t>
            </w:r>
          </w:p>
        </w:tc>
        <w:tc>
          <w:tcPr>
            <w:tcW w:w="2474" w:type="dxa"/>
            <w:gridSpan w:val="2"/>
            <w:vAlign w:val="center"/>
          </w:tcPr>
          <w:p w14:paraId="10FA2409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4659" w:type="dxa"/>
            <w:gridSpan w:val="7"/>
            <w:vAlign w:val="center"/>
          </w:tcPr>
          <w:p w14:paraId="01CD82D6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员工总人数：</w:t>
            </w:r>
          </w:p>
        </w:tc>
      </w:tr>
      <w:tr w14:paraId="10C65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 w14:paraId="443B98DF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企业资质等级</w:t>
            </w:r>
          </w:p>
        </w:tc>
        <w:tc>
          <w:tcPr>
            <w:tcW w:w="2474" w:type="dxa"/>
            <w:gridSpan w:val="2"/>
            <w:vAlign w:val="center"/>
          </w:tcPr>
          <w:p w14:paraId="40F16B4E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F034A58">
            <w:pPr>
              <w:pStyle w:val="14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其中</w:t>
            </w:r>
          </w:p>
        </w:tc>
        <w:tc>
          <w:tcPr>
            <w:tcW w:w="1558" w:type="dxa"/>
            <w:gridSpan w:val="3"/>
            <w:vAlign w:val="center"/>
          </w:tcPr>
          <w:p w14:paraId="07D49CBA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项目经理</w:t>
            </w:r>
          </w:p>
        </w:tc>
        <w:tc>
          <w:tcPr>
            <w:tcW w:w="2250" w:type="dxa"/>
            <w:gridSpan w:val="3"/>
            <w:vAlign w:val="center"/>
          </w:tcPr>
          <w:p w14:paraId="32465433"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 w14:paraId="2D135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 w14:paraId="2D0B3AE9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营业执照号</w:t>
            </w:r>
          </w:p>
        </w:tc>
        <w:tc>
          <w:tcPr>
            <w:tcW w:w="2474" w:type="dxa"/>
            <w:gridSpan w:val="2"/>
            <w:vAlign w:val="center"/>
          </w:tcPr>
          <w:p w14:paraId="06768164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39E2C10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77F5BB29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高级职称人员</w:t>
            </w:r>
          </w:p>
        </w:tc>
        <w:tc>
          <w:tcPr>
            <w:tcW w:w="2250" w:type="dxa"/>
            <w:gridSpan w:val="3"/>
            <w:vAlign w:val="center"/>
          </w:tcPr>
          <w:p w14:paraId="54969CF7"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 w14:paraId="22470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 w14:paraId="405636EE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注册资</w:t>
            </w:r>
            <w:r>
              <w:rPr>
                <w:rFonts w:hint="eastAsia" w:ascii="宋体" w:hAnsi="宋体"/>
                <w:color w:val="000000"/>
              </w:rPr>
              <w:t>本</w:t>
            </w:r>
            <w:r>
              <w:rPr>
                <w:rFonts w:ascii="宋体" w:hAnsi="宋体"/>
                <w:color w:val="000000"/>
              </w:rPr>
              <w:t>金</w:t>
            </w:r>
          </w:p>
        </w:tc>
        <w:tc>
          <w:tcPr>
            <w:tcW w:w="2474" w:type="dxa"/>
            <w:gridSpan w:val="2"/>
            <w:vAlign w:val="center"/>
          </w:tcPr>
          <w:p w14:paraId="23A88929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4ED391D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5477E9B2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中级职称人员</w:t>
            </w:r>
          </w:p>
        </w:tc>
        <w:tc>
          <w:tcPr>
            <w:tcW w:w="2250" w:type="dxa"/>
            <w:gridSpan w:val="3"/>
            <w:vAlign w:val="center"/>
          </w:tcPr>
          <w:p w14:paraId="196B7888"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 w14:paraId="1431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 w14:paraId="6D0A5A97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开户银行</w:t>
            </w:r>
          </w:p>
        </w:tc>
        <w:tc>
          <w:tcPr>
            <w:tcW w:w="2474" w:type="dxa"/>
            <w:gridSpan w:val="2"/>
            <w:vAlign w:val="center"/>
          </w:tcPr>
          <w:p w14:paraId="2EDAA932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EA1A97C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0CFD3B6A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初级职称人员</w:t>
            </w:r>
          </w:p>
        </w:tc>
        <w:tc>
          <w:tcPr>
            <w:tcW w:w="2250" w:type="dxa"/>
            <w:gridSpan w:val="3"/>
            <w:vAlign w:val="center"/>
          </w:tcPr>
          <w:p w14:paraId="72270BC2"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 w14:paraId="5716C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 w14:paraId="3B375F6C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账号</w:t>
            </w:r>
          </w:p>
        </w:tc>
        <w:tc>
          <w:tcPr>
            <w:tcW w:w="2474" w:type="dxa"/>
            <w:gridSpan w:val="2"/>
            <w:vAlign w:val="center"/>
          </w:tcPr>
          <w:p w14:paraId="3B105F0E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AB4F9CD">
            <w:pPr>
              <w:pStyle w:val="14"/>
              <w:rPr>
                <w:rFonts w:ascii="宋体" w:hAnsi="宋体"/>
                <w:color w:val="000000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54FAADBA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技工</w:t>
            </w:r>
          </w:p>
        </w:tc>
        <w:tc>
          <w:tcPr>
            <w:tcW w:w="2250" w:type="dxa"/>
            <w:gridSpan w:val="3"/>
            <w:vAlign w:val="center"/>
          </w:tcPr>
          <w:p w14:paraId="461604DB"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 w14:paraId="6423C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Align w:val="center"/>
          </w:tcPr>
          <w:p w14:paraId="1AF60D53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经营范围</w:t>
            </w:r>
          </w:p>
        </w:tc>
        <w:tc>
          <w:tcPr>
            <w:tcW w:w="7133" w:type="dxa"/>
            <w:gridSpan w:val="9"/>
            <w:vAlign w:val="center"/>
          </w:tcPr>
          <w:p w14:paraId="5C48E916">
            <w:pPr>
              <w:pStyle w:val="14"/>
              <w:rPr>
                <w:rFonts w:ascii="宋体" w:hAnsi="宋体"/>
                <w:color w:val="000000"/>
              </w:rPr>
            </w:pPr>
          </w:p>
          <w:p w14:paraId="1E6872F0">
            <w:pPr>
              <w:pStyle w:val="14"/>
              <w:rPr>
                <w:rFonts w:ascii="宋体" w:hAnsi="宋体"/>
                <w:color w:val="000000"/>
              </w:rPr>
            </w:pPr>
          </w:p>
          <w:p w14:paraId="74FB870B"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 w14:paraId="11FC1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36" w:type="dxa"/>
            <w:vAlign w:val="center"/>
          </w:tcPr>
          <w:p w14:paraId="1531ED34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类似业绩列表</w:t>
            </w:r>
          </w:p>
        </w:tc>
        <w:tc>
          <w:tcPr>
            <w:tcW w:w="7133" w:type="dxa"/>
            <w:gridSpan w:val="9"/>
            <w:vAlign w:val="center"/>
          </w:tcPr>
          <w:p w14:paraId="14B3C622"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  <w:tr w14:paraId="40722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36" w:type="dxa"/>
            <w:vAlign w:val="center"/>
          </w:tcPr>
          <w:p w14:paraId="4916FF6A">
            <w:pPr>
              <w:pStyle w:val="14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备注</w:t>
            </w:r>
          </w:p>
        </w:tc>
        <w:tc>
          <w:tcPr>
            <w:tcW w:w="7133" w:type="dxa"/>
            <w:gridSpan w:val="9"/>
            <w:vAlign w:val="center"/>
          </w:tcPr>
          <w:p w14:paraId="130A3741">
            <w:pPr>
              <w:pStyle w:val="14"/>
              <w:rPr>
                <w:rFonts w:ascii="宋体" w:hAnsi="宋体"/>
                <w:color w:val="000000"/>
              </w:rPr>
            </w:pPr>
          </w:p>
        </w:tc>
      </w:tr>
    </w:tbl>
    <w:p w14:paraId="7D2D2FD1">
      <w:pPr>
        <w:rPr>
          <w:rFonts w:ascii="宋体" w:hAnsi="宋体"/>
          <w:color w:val="000000"/>
        </w:rPr>
      </w:pPr>
      <w:r>
        <w:rPr>
          <w:rFonts w:ascii="宋体" w:hAnsi="宋体" w:cs="Arial"/>
          <w:color w:val="000000"/>
          <w:szCs w:val="21"/>
        </w:rPr>
        <w:t>后附企业法人营业执照副本、</w:t>
      </w:r>
      <w:r>
        <w:rPr>
          <w:rFonts w:hint="eastAsia" w:ascii="宋体" w:hAnsi="宋体" w:cs="Arial"/>
          <w:color w:val="000000"/>
          <w:szCs w:val="21"/>
        </w:rPr>
        <w:t>开户许可证复印件</w:t>
      </w:r>
      <w:r>
        <w:rPr>
          <w:rFonts w:ascii="宋体" w:hAnsi="宋体" w:cs="Arial"/>
          <w:color w:val="000000"/>
          <w:szCs w:val="21"/>
        </w:rPr>
        <w:t>等资料影印件。</w:t>
      </w:r>
    </w:p>
    <w:p w14:paraId="45A1E5B0">
      <w:pPr>
        <w:pStyle w:val="10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 w14:paraId="229F2213">
      <w:pPr>
        <w:pStyle w:val="10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 w14:paraId="48DD6FD5">
      <w:pPr>
        <w:pStyle w:val="10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 w14:paraId="515B9CF0">
      <w:pPr>
        <w:pStyle w:val="10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 w14:paraId="4A724214">
      <w:pPr>
        <w:pStyle w:val="10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 w14:paraId="5DA6860A">
      <w:pPr>
        <w:pStyle w:val="10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 w14:paraId="1BC5110C">
      <w:pPr>
        <w:pStyle w:val="10"/>
        <w:ind w:left="480" w:firstLine="0" w:firstLineChars="0"/>
        <w:jc w:val="left"/>
        <w:rPr>
          <w:rFonts w:ascii="仿宋" w:hAnsi="仿宋" w:eastAsia="仿宋" w:cs="仿宋"/>
          <w:sz w:val="24"/>
          <w:szCs w:val="24"/>
        </w:rPr>
      </w:pPr>
    </w:p>
    <w:p w14:paraId="651C23E9">
      <w:pPr>
        <w:spacing w:line="400" w:lineRule="exact"/>
        <w:ind w:firstLine="198" w:firstLineChars="71"/>
        <w:rPr>
          <w:rFonts w:ascii="Arial" w:hAnsi="Arial" w:eastAsia="黑体"/>
          <w:bCs/>
          <w:kern w:val="0"/>
          <w:sz w:val="28"/>
          <w:szCs w:val="32"/>
        </w:rPr>
      </w:pPr>
      <w:r>
        <w:rPr>
          <w:rFonts w:hint="eastAsia" w:ascii="Arial" w:hAnsi="Arial" w:eastAsia="黑体"/>
          <w:bCs/>
          <w:kern w:val="0"/>
          <w:sz w:val="28"/>
          <w:szCs w:val="32"/>
        </w:rPr>
        <w:t>（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三）信用和股权情况</w:t>
      </w:r>
    </w:p>
    <w:p w14:paraId="3F14FE6B">
      <w:pPr>
        <w:spacing w:line="400" w:lineRule="exact"/>
        <w:ind w:firstLine="48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1、是否被人民法院在“信用中国”网站(</w:t>
      </w:r>
      <w:r>
        <w:fldChar w:fldCharType="begin"/>
      </w:r>
      <w:r>
        <w:instrText xml:space="preserve"> HYPERLINK "http://www.creditchina.gov.cn/" \h </w:instrText>
      </w:r>
      <w:r>
        <w:fldChar w:fldCharType="separate"/>
      </w:r>
      <w:r>
        <w:rPr>
          <w:rFonts w:hint="eastAsia" w:cs="仿宋" w:asciiTheme="minorEastAsia" w:hAnsiTheme="minorEastAsia" w:eastAsiaTheme="minorEastAsia"/>
          <w:sz w:val="28"/>
          <w:szCs w:val="28"/>
        </w:rPr>
        <w:t>www.creditchina.gov.cn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cs="仿宋" w:asciiTheme="minorEastAsia" w:hAnsiTheme="minorEastAsia" w:eastAsiaTheme="minorEastAsia"/>
          <w:sz w:val="28"/>
          <w:szCs w:val="28"/>
        </w:rPr>
        <w:t>)列入失信被执行人名单（未被移出）证明材料</w:t>
      </w:r>
    </w:p>
    <w:p w14:paraId="5D5EB53F">
      <w:pPr>
        <w:spacing w:line="400" w:lineRule="exact"/>
        <w:ind w:firstLine="480"/>
        <w:rPr>
          <w:rFonts w:cs="仿宋" w:asciiTheme="minorEastAsia" w:hAnsiTheme="minorEastAsia" w:eastAsiaTheme="minorEastAsia"/>
          <w:sz w:val="28"/>
          <w:szCs w:val="28"/>
        </w:rPr>
      </w:pPr>
    </w:p>
    <w:p w14:paraId="1CA27F73">
      <w:pPr>
        <w:spacing w:line="400" w:lineRule="exact"/>
        <w:ind w:firstLine="480"/>
        <w:rPr>
          <w:rFonts w:ascii="宋体" w:hAnsi="宋体" w:cs="宋体"/>
          <w:szCs w:val="24"/>
        </w:rPr>
      </w:pPr>
    </w:p>
    <w:p w14:paraId="345BB858">
      <w:pPr>
        <w:spacing w:line="400" w:lineRule="exact"/>
        <w:ind w:firstLine="480"/>
        <w:rPr>
          <w:rFonts w:ascii="宋体" w:hAnsi="宋体" w:cs="宋体"/>
          <w:szCs w:val="24"/>
        </w:rPr>
      </w:pPr>
    </w:p>
    <w:p w14:paraId="0DAB71EC">
      <w:pPr>
        <w:spacing w:line="400" w:lineRule="exact"/>
        <w:ind w:firstLine="480"/>
        <w:rPr>
          <w:rFonts w:ascii="宋体" w:hAnsi="宋体" w:cs="宋体"/>
          <w:szCs w:val="24"/>
        </w:rPr>
      </w:pPr>
    </w:p>
    <w:p w14:paraId="46071D99">
      <w:pPr>
        <w:spacing w:line="400" w:lineRule="exact"/>
        <w:ind w:firstLine="48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2、是否被工商行政管理机关在“国家企业信用信息公示系统”中列入严重违法失信企业名单等证明材料</w:t>
      </w:r>
    </w:p>
    <w:p w14:paraId="1411BFEF">
      <w:pPr>
        <w:spacing w:line="400" w:lineRule="exact"/>
        <w:ind w:firstLine="480"/>
        <w:rPr>
          <w:rFonts w:cs="仿宋" w:asciiTheme="minorEastAsia" w:hAnsiTheme="minorEastAsia" w:eastAsiaTheme="minorEastAsia"/>
          <w:sz w:val="28"/>
          <w:szCs w:val="28"/>
        </w:rPr>
      </w:pPr>
    </w:p>
    <w:p w14:paraId="6EF03FA7">
      <w:pPr>
        <w:spacing w:line="400" w:lineRule="exact"/>
        <w:ind w:firstLine="480"/>
        <w:rPr>
          <w:rFonts w:cs="仿宋" w:asciiTheme="minorEastAsia" w:hAnsiTheme="minorEastAsia" w:eastAsiaTheme="minorEastAsia"/>
          <w:sz w:val="28"/>
          <w:szCs w:val="28"/>
        </w:rPr>
      </w:pPr>
    </w:p>
    <w:p w14:paraId="2A184267">
      <w:pPr>
        <w:spacing w:line="400" w:lineRule="exact"/>
        <w:ind w:firstLine="480"/>
        <w:rPr>
          <w:rFonts w:cs="仿宋" w:asciiTheme="minorEastAsia" w:hAnsiTheme="minorEastAsia" w:eastAsiaTheme="minorEastAsia"/>
          <w:sz w:val="28"/>
          <w:szCs w:val="28"/>
        </w:rPr>
      </w:pPr>
    </w:p>
    <w:p w14:paraId="6D0C3C0C">
      <w:pPr>
        <w:spacing w:line="400" w:lineRule="exact"/>
        <w:ind w:firstLine="48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3、供应商股权结构</w:t>
      </w:r>
    </w:p>
    <w:p w14:paraId="3645B39C">
      <w:pPr>
        <w:spacing w:line="400" w:lineRule="exact"/>
        <w:ind w:firstLine="48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公司股权穿透图、法定代表人或单位负责人股权穿透图</w:t>
      </w:r>
    </w:p>
    <w:p w14:paraId="2349ED38">
      <w:pPr>
        <w:ind w:firstLine="480"/>
      </w:pPr>
    </w:p>
    <w:p w14:paraId="602C4B64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kern w:val="0"/>
          <w:sz w:val="20"/>
        </w:rPr>
      </w:pPr>
    </w:p>
    <w:p w14:paraId="3C3EA03C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kern w:val="0"/>
          <w:sz w:val="20"/>
        </w:rPr>
      </w:pPr>
    </w:p>
    <w:p w14:paraId="2C493FDB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09A400C7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0F872B7A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65A1EEB6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73D6B3B4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05B84E3F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79670012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3733135B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3FA7AB95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678A5404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76ADE999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25E9840D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3B4FFF35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764A18F7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4E2D64C5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356710E5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1A307617">
      <w:pPr>
        <w:tabs>
          <w:tab w:val="left" w:pos="3846"/>
          <w:tab w:val="left" w:pos="5376"/>
          <w:tab w:val="left" w:pos="7077"/>
          <w:tab w:val="left" w:pos="8636"/>
        </w:tabs>
        <w:ind w:firstLine="4815" w:firstLineChars="2398"/>
        <w:rPr>
          <w:rFonts w:ascii="宋体" w:hAnsi="宋体" w:cs="宋体"/>
          <w:b/>
          <w:color w:val="000000"/>
          <w:kern w:val="0"/>
          <w:sz w:val="20"/>
        </w:rPr>
      </w:pPr>
    </w:p>
    <w:p w14:paraId="4AB01C33">
      <w:pPr>
        <w:tabs>
          <w:tab w:val="left" w:pos="3846"/>
          <w:tab w:val="left" w:pos="5376"/>
          <w:tab w:val="left" w:pos="7077"/>
          <w:tab w:val="left" w:pos="8636"/>
        </w:tabs>
        <w:ind w:firstLine="3500" w:firstLineChars="12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供应商全称：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Arial"/>
          <w:color w:val="000000"/>
          <w:sz w:val="28"/>
          <w:szCs w:val="28"/>
          <w:u w:val="single"/>
        </w:rPr>
        <w:t xml:space="preserve">（盖章）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</w:t>
      </w:r>
    </w:p>
    <w:p w14:paraId="24FBAC0D">
      <w:pPr>
        <w:tabs>
          <w:tab w:val="left" w:pos="3846"/>
          <w:tab w:val="left" w:pos="5376"/>
          <w:tab w:val="left" w:pos="7077"/>
          <w:tab w:val="left" w:pos="8636"/>
        </w:tabs>
        <w:ind w:firstLine="3500" w:firstLineChars="125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日     期：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</w:t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ab/>
      </w:r>
      <w:bookmarkStart w:id="1" w:name="_Toc527560965"/>
      <w:bookmarkStart w:id="2" w:name="_Toc527708272"/>
    </w:p>
    <w:p w14:paraId="503B02A1">
      <w:pPr>
        <w:tabs>
          <w:tab w:val="left" w:pos="3846"/>
          <w:tab w:val="left" w:pos="5376"/>
          <w:tab w:val="left" w:pos="7077"/>
          <w:tab w:val="left" w:pos="8636"/>
        </w:tabs>
        <w:ind w:firstLine="3514" w:firstLineChars="1250"/>
        <w:rPr>
          <w:rFonts w:ascii="宋体" w:hAnsi="宋体" w:cs="宋体"/>
          <w:b/>
          <w:color w:val="000000"/>
          <w:kern w:val="0"/>
          <w:sz w:val="28"/>
          <w:szCs w:val="28"/>
        </w:rPr>
      </w:pPr>
      <w:bookmarkStart w:id="3" w:name="_GoBack"/>
      <w:bookmarkEnd w:id="3"/>
    </w:p>
    <w:bookmarkEnd w:id="1"/>
    <w:bookmarkEnd w:id="2"/>
    <w:p w14:paraId="68E0E7BF">
      <w:pPr>
        <w:numPr>
          <w:ilvl w:val="0"/>
          <w:numId w:val="5"/>
        </w:numPr>
        <w:jc w:val="left"/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合同主要条款</w:t>
      </w:r>
    </w:p>
    <w:p w14:paraId="5887C025">
      <w:pPr>
        <w:ind w:firstLine="420" w:firstLineChars="200"/>
        <w:rPr>
          <w:rFonts w:hint="eastAsia"/>
        </w:rPr>
      </w:pPr>
      <w:r>
        <w:rPr>
          <w:rFonts w:hint="eastAsia"/>
        </w:rPr>
        <w:t>厂区生活区化粪池清理清运</w:t>
      </w:r>
    </w:p>
    <w:p w14:paraId="15304C7A">
      <w:pPr>
        <w:ind w:firstLine="420" w:firstLineChars="200"/>
        <w:rPr>
          <w:rFonts w:hint="eastAsia"/>
        </w:rPr>
      </w:pPr>
      <w:r>
        <w:rPr>
          <w:rFonts w:hint="eastAsia"/>
        </w:rPr>
        <w:t>主要服务内容含但不限于：乙方负责对服务范围内的化粪池进行清理清运，并对有关物质做无害化处理；乙方须告知甲方相关物质的具体处理方案及去向，并对其处理方案及去向的真实性、合法性承担责任。处理清除粪便的场地由乙方负责提供，不得发生环境污染问题。否则甲方有权通过单方面书面通知终止合同，并追究乙方责任；如因乙方履约不当造成甲方遭受任何损失或承担任何责任的，乙方应向甲方承担全部赔偿责任。</w:t>
      </w:r>
    </w:p>
    <w:p w14:paraId="3FC6E5D1">
      <w:pPr>
        <w:ind w:firstLine="420" w:firstLineChars="200"/>
        <w:rPr>
          <w:rFonts w:hint="eastAsia"/>
        </w:rPr>
      </w:pPr>
      <w:r>
        <w:rPr>
          <w:rFonts w:hint="eastAsia"/>
        </w:rPr>
        <w:t>清运周期：每季度至少一次，相关区域管道疏通和外溢及时清运</w:t>
      </w:r>
    </w:p>
    <w:p w14:paraId="35CB2353"/>
    <w:p w14:paraId="1EA0A5D1">
      <w:r>
        <w:t>3</w:t>
      </w:r>
      <w:r>
        <w:rPr>
          <w:rFonts w:hint="eastAsia"/>
        </w:rPr>
        <w:t>、清理化粪池等合同约定服务范围内产生的全部污物、污水，由乙方负责现场清掏、运输、处置，并做到“工完、料净、场地清”，负责将现场恢复至正常状态。认真贯彻执行环境保护与水土保持的各项法规和规章制度，做到各项环保指标达到国家、地方标准，遵守相关法律法规。</w:t>
      </w:r>
    </w:p>
    <w:p w14:paraId="7056E765"/>
    <w:p w14:paraId="3785828C">
      <w:pPr>
        <w:rPr>
          <w:rFonts w:hint="eastAsia"/>
        </w:rPr>
      </w:pPr>
      <w:r>
        <w:t>4</w:t>
      </w:r>
      <w:r>
        <w:rPr>
          <w:rFonts w:hint="eastAsia"/>
        </w:rPr>
        <w:t>、清理时，根据现场实际情况，做好受限空间的安全措施，保证现场作业人员及第三人的人身安全。</w:t>
      </w:r>
    </w:p>
    <w:p w14:paraId="05C0CC50"/>
    <w:p w14:paraId="12BA5E0A">
      <w:r>
        <w:t>5</w:t>
      </w:r>
      <w:r>
        <w:rPr>
          <w:rFonts w:hint="eastAsia"/>
        </w:rPr>
        <w:t>、清理化粪池、隔油池的污物、污水等，均采用封闭式的3立方米以上的吸污车，封闭运输，不得对甲方生产经营管理及生活区等产生环境污染。</w:t>
      </w:r>
    </w:p>
    <w:p w14:paraId="7DD24445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317B7">
    <w:pPr>
      <w:pStyle w:val="4"/>
      <w:jc w:val="right"/>
      <w:rPr>
        <w:b/>
      </w:rPr>
    </w:pPr>
    <w:r>
      <w:pict>
        <v:shape id="_x0000_s3073" o:spid="_x0000_s3073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3D0D214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rPr>
        <w:b/>
        <w:lang w:val="zh-CN"/>
      </w:rPr>
      <w:t xml:space="preserve"> </w:t>
    </w:r>
  </w:p>
  <w:p w14:paraId="76370F4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F6430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63906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98250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EB5C0"/>
    <w:multiLevelType w:val="singleLevel"/>
    <w:tmpl w:val="98FEB5C0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4F1E34"/>
    <w:multiLevelType w:val="multilevel"/>
    <w:tmpl w:val="124F1E34"/>
    <w:lvl w:ilvl="0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1BC224A5"/>
    <w:multiLevelType w:val="multilevel"/>
    <w:tmpl w:val="1BC224A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52A302"/>
    <w:multiLevelType w:val="singleLevel"/>
    <w:tmpl w:val="3A52A302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2D400D6"/>
    <w:multiLevelType w:val="multilevel"/>
    <w:tmpl w:val="72D400D6"/>
    <w:lvl w:ilvl="0" w:tentative="0">
      <w:start w:val="1"/>
      <w:numFmt w:val="japaneseCounting"/>
      <w:lvlText w:val="（%1）"/>
      <w:lvlJc w:val="left"/>
      <w:pPr>
        <w:ind w:left="133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5NWY1MDQ5MTg0ZDk2MzBlNWNhZGE2NTY0ZmNmZWEifQ=="/>
  </w:docVars>
  <w:rsids>
    <w:rsidRoot w:val="00EB286F"/>
    <w:rsid w:val="0004777E"/>
    <w:rsid w:val="000764B2"/>
    <w:rsid w:val="00080A72"/>
    <w:rsid w:val="0013731C"/>
    <w:rsid w:val="00202F07"/>
    <w:rsid w:val="00262086"/>
    <w:rsid w:val="00301561"/>
    <w:rsid w:val="00367592"/>
    <w:rsid w:val="004512A7"/>
    <w:rsid w:val="004678C9"/>
    <w:rsid w:val="00591211"/>
    <w:rsid w:val="00651DE6"/>
    <w:rsid w:val="006700B7"/>
    <w:rsid w:val="00673D37"/>
    <w:rsid w:val="006C2702"/>
    <w:rsid w:val="00726314"/>
    <w:rsid w:val="009018F6"/>
    <w:rsid w:val="00A7273A"/>
    <w:rsid w:val="00B27191"/>
    <w:rsid w:val="00B77F20"/>
    <w:rsid w:val="00BC38E1"/>
    <w:rsid w:val="00DE77CF"/>
    <w:rsid w:val="00E042A3"/>
    <w:rsid w:val="00E85390"/>
    <w:rsid w:val="00EB286F"/>
    <w:rsid w:val="00EE704A"/>
    <w:rsid w:val="00F61F0F"/>
    <w:rsid w:val="05645E6F"/>
    <w:rsid w:val="15AA236F"/>
    <w:rsid w:val="16A54BE3"/>
    <w:rsid w:val="19DE7D79"/>
    <w:rsid w:val="1BFA7AF3"/>
    <w:rsid w:val="22C81AD0"/>
    <w:rsid w:val="2E972686"/>
    <w:rsid w:val="30B54077"/>
    <w:rsid w:val="373E6A9F"/>
    <w:rsid w:val="386E0A4E"/>
    <w:rsid w:val="38E13AF0"/>
    <w:rsid w:val="397F32B8"/>
    <w:rsid w:val="3CFA5FF1"/>
    <w:rsid w:val="3F6F5B44"/>
    <w:rsid w:val="42AF03C4"/>
    <w:rsid w:val="433C702F"/>
    <w:rsid w:val="46573D08"/>
    <w:rsid w:val="46FC1F99"/>
    <w:rsid w:val="478A0070"/>
    <w:rsid w:val="48646C3C"/>
    <w:rsid w:val="4F413031"/>
    <w:rsid w:val="513E4806"/>
    <w:rsid w:val="54931B7B"/>
    <w:rsid w:val="5731090F"/>
    <w:rsid w:val="5C8A00B2"/>
    <w:rsid w:val="5ED375BA"/>
    <w:rsid w:val="636E36C3"/>
    <w:rsid w:val="6AA40664"/>
    <w:rsid w:val="716A44EF"/>
    <w:rsid w:val="78B175B0"/>
    <w:rsid w:val="7A281246"/>
    <w:rsid w:val="7E3037AE"/>
    <w:rsid w:val="7E8821EF"/>
    <w:rsid w:val="7F8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widowControl w:val="0"/>
      <w:adjustRightInd w:val="0"/>
      <w:snapToGrid w:val="0"/>
      <w:spacing w:beforeLines="50" w:line="360" w:lineRule="auto"/>
      <w:jc w:val="left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40" w:firstLineChars="180"/>
    </w:pPr>
    <w:rPr>
      <w:rFonts w:ascii="仿宋_GB2312" w:hAnsi="新宋体" w:eastAsia="仿宋_GB2312"/>
      <w:sz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440" w:lineRule="exact"/>
      <w:ind w:firstLine="200" w:firstLineChars="200"/>
      <w:jc w:val="center"/>
    </w:pPr>
    <w:rPr>
      <w:sz w:val="18"/>
    </w:rPr>
  </w:style>
  <w:style w:type="paragraph" w:styleId="6">
    <w:name w:val="Body Text Indent 3"/>
    <w:basedOn w:val="1"/>
    <w:qFormat/>
    <w:uiPriority w:val="0"/>
    <w:pPr>
      <w:adjustRightInd w:val="0"/>
      <w:snapToGrid w:val="0"/>
      <w:spacing w:line="400" w:lineRule="atLeast"/>
      <w:ind w:firstLine="560" w:firstLineChars="200"/>
    </w:pPr>
    <w:rPr>
      <w:rFonts w:ascii="仿宋_GB2312" w:hAnsi="宋体" w:eastAsia="仿宋_GB2312"/>
      <w:sz w:val="2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标题 2 Char"/>
    <w:basedOn w:val="8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2">
    <w:name w:val="标题 2 字符"/>
    <w:link w:val="2"/>
    <w:qFormat/>
    <w:uiPriority w:val="0"/>
    <w:rPr>
      <w:rFonts w:ascii="Arial" w:hAnsi="Arial" w:eastAsia="黑体"/>
      <w:bCs/>
      <w:sz w:val="28"/>
      <w:szCs w:val="32"/>
    </w:rPr>
  </w:style>
  <w:style w:type="character" w:customStyle="1" w:styleId="13">
    <w:name w:val="中等深浅网格 2 字符"/>
    <w:link w:val="14"/>
    <w:qFormat/>
    <w:uiPriority w:val="1"/>
    <w:rPr>
      <w:sz w:val="22"/>
      <w:szCs w:val="22"/>
    </w:rPr>
  </w:style>
  <w:style w:type="paragraph" w:customStyle="1" w:styleId="14">
    <w:name w:val="中等深浅网格 21"/>
    <w:link w:val="13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15">
    <w:name w:val="页眉 Char"/>
    <w:qFormat/>
    <w:uiPriority w:val="99"/>
    <w:rPr>
      <w:kern w:val="2"/>
      <w:sz w:val="18"/>
    </w:rPr>
  </w:style>
  <w:style w:type="character" w:customStyle="1" w:styleId="16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8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1184</Words>
  <Characters>1306</Characters>
  <Lines>19</Lines>
  <Paragraphs>5</Paragraphs>
  <TotalTime>21</TotalTime>
  <ScaleCrop>false</ScaleCrop>
  <LinksUpToDate>false</LinksUpToDate>
  <CharactersWithSpaces>1351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Zcai</cp:lastModifiedBy>
  <cp:lastPrinted>2026-05-11T00:50:53Z</cp:lastPrinted>
  <dcterms:modified xsi:type="dcterms:W3CDTF">2026-05-11T01:07:20Z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D00AA9D413A64DC3B86A5380863FDC91</vt:lpwstr>
  </property>
  <property fmtid="{D5CDD505-2E9C-101B-9397-08002B2CF9AE}" pid="4" name="KSOTemplateDocerSaveRecord">
    <vt:lpwstr>eyJoZGlkIjoiODM5NWY1MDQ5MTg0ZDk2MzBlNWNhZGE2NTY0ZmNmZWEiLCJ1c2VySWQiOiIxMTM1NDY5MDU3In0=</vt:lpwstr>
  </property>
</Properties>
</file>